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FAA" w:rsidRPr="00CE2021" w:rsidRDefault="00C07FAA" w:rsidP="00CE2021">
      <w:pPr>
        <w:spacing w:after="0" w:line="240" w:lineRule="auto"/>
        <w:jc w:val="center"/>
        <w:rPr>
          <w:rFonts w:ascii="Times New Roman" w:hAnsi="Times New Roman"/>
          <w:b/>
          <w:bCs/>
          <w:sz w:val="24"/>
          <w:szCs w:val="24"/>
          <w:lang w:eastAsia="ru-RU"/>
        </w:rPr>
      </w:pPr>
      <w:r w:rsidRPr="0080507B">
        <w:rPr>
          <w:rFonts w:ascii="Times New Roman" w:hAnsi="Times New Roman"/>
          <w:b/>
          <w:noProof/>
          <w:sz w:val="24"/>
          <w:szCs w:val="24"/>
          <w:lang w:val="ru-RU" w:eastAsia="ru-RU"/>
        </w:rPr>
        <w:pict>
          <v:shape id="Рисунок 1" o:spid="_x0000_i1026" type="#_x0000_t75" style="width:35.25pt;height:33.75pt;visibility:visible">
            <v:imagedata r:id="rId5" o:title=""/>
          </v:shape>
        </w:pict>
      </w:r>
    </w:p>
    <w:p w:rsidR="00C07FAA" w:rsidRPr="001C252F" w:rsidRDefault="00C07FAA" w:rsidP="00CE2021">
      <w:pPr>
        <w:spacing w:after="0" w:line="240" w:lineRule="auto"/>
        <w:jc w:val="center"/>
        <w:outlineLvl w:val="0"/>
        <w:rPr>
          <w:rFonts w:ascii="Times New Roman" w:hAnsi="Times New Roman"/>
          <w:b/>
          <w:sz w:val="20"/>
          <w:szCs w:val="20"/>
          <w:u w:val="single"/>
          <w:lang w:eastAsia="ru-RU"/>
        </w:rPr>
      </w:pPr>
      <w:r w:rsidRPr="001C252F">
        <w:rPr>
          <w:rFonts w:ascii="Times New Roman" w:hAnsi="Times New Roman"/>
          <w:b/>
          <w:sz w:val="20"/>
          <w:szCs w:val="20"/>
          <w:u w:val="single"/>
          <w:lang w:eastAsia="ru-RU"/>
        </w:rPr>
        <w:t>УКРАЇНА</w:t>
      </w:r>
    </w:p>
    <w:p w:rsidR="00C07FAA" w:rsidRPr="001C252F" w:rsidRDefault="00C07FAA" w:rsidP="00CE2021">
      <w:pPr>
        <w:spacing w:after="0" w:line="240" w:lineRule="auto"/>
        <w:ind w:firstLine="720"/>
        <w:jc w:val="center"/>
        <w:outlineLvl w:val="0"/>
        <w:rPr>
          <w:rFonts w:ascii="Times New Roman" w:hAnsi="Times New Roman"/>
          <w:sz w:val="20"/>
          <w:szCs w:val="20"/>
          <w:lang w:eastAsia="ru-RU"/>
        </w:rPr>
      </w:pPr>
      <w:r w:rsidRPr="001C252F">
        <w:rPr>
          <w:rFonts w:ascii="Times New Roman" w:hAnsi="Times New Roman"/>
          <w:sz w:val="20"/>
          <w:szCs w:val="20"/>
          <w:lang w:eastAsia="ru-RU"/>
        </w:rPr>
        <w:t>МІНІСТЕРСТВО ОСВІТИ І НАУКИ УКРАЇНИ</w:t>
      </w:r>
    </w:p>
    <w:p w:rsidR="00C07FAA" w:rsidRPr="001C252F" w:rsidRDefault="00C07FAA" w:rsidP="00CE2021">
      <w:pPr>
        <w:spacing w:after="0" w:line="240" w:lineRule="auto"/>
        <w:ind w:firstLine="720"/>
        <w:jc w:val="center"/>
        <w:outlineLvl w:val="0"/>
        <w:rPr>
          <w:rFonts w:ascii="Times New Roman" w:hAnsi="Times New Roman"/>
          <w:b/>
          <w:sz w:val="20"/>
          <w:szCs w:val="20"/>
          <w:lang w:eastAsia="ru-RU"/>
        </w:rPr>
      </w:pPr>
      <w:r w:rsidRPr="001C252F">
        <w:rPr>
          <w:rFonts w:ascii="Times New Roman" w:hAnsi="Times New Roman"/>
          <w:b/>
          <w:sz w:val="20"/>
          <w:szCs w:val="20"/>
          <w:lang w:eastAsia="ru-RU"/>
        </w:rPr>
        <w:t>ДОШКІЛЬНИЙ НАВЧАЛЬНИЙ ЗАКЛАД</w:t>
      </w:r>
    </w:p>
    <w:p w:rsidR="00C07FAA" w:rsidRPr="001C252F" w:rsidRDefault="00C07FAA" w:rsidP="00CE2021">
      <w:pPr>
        <w:spacing w:after="0" w:line="240" w:lineRule="auto"/>
        <w:ind w:firstLine="720"/>
        <w:jc w:val="center"/>
        <w:rPr>
          <w:rFonts w:ascii="Times New Roman" w:hAnsi="Times New Roman"/>
          <w:b/>
          <w:sz w:val="20"/>
          <w:szCs w:val="20"/>
          <w:lang w:eastAsia="ru-RU"/>
        </w:rPr>
      </w:pPr>
      <w:r w:rsidRPr="001C252F">
        <w:rPr>
          <w:rFonts w:ascii="Times New Roman" w:hAnsi="Times New Roman"/>
          <w:b/>
          <w:sz w:val="20"/>
          <w:szCs w:val="20"/>
          <w:lang w:eastAsia="ru-RU"/>
        </w:rPr>
        <w:t xml:space="preserve">(ЯСЛА-САДОК) </w:t>
      </w:r>
      <w:r w:rsidRPr="001C252F">
        <w:rPr>
          <w:rFonts w:ascii="Times New Roman" w:hAnsi="Times New Roman"/>
          <w:b/>
          <w:sz w:val="20"/>
          <w:szCs w:val="20"/>
          <w:lang w:val="en-US" w:eastAsia="ru-RU"/>
        </w:rPr>
        <w:t>C</w:t>
      </w:r>
      <w:r w:rsidRPr="001C252F">
        <w:rPr>
          <w:rFonts w:ascii="Times New Roman" w:hAnsi="Times New Roman"/>
          <w:b/>
          <w:sz w:val="20"/>
          <w:szCs w:val="20"/>
          <w:lang w:eastAsia="ru-RU"/>
        </w:rPr>
        <w:t>АНАТОРНОГО ТИПУ № 74 „ЛІСОВА ПІСНЯ”</w:t>
      </w:r>
    </w:p>
    <w:p w:rsidR="00C07FAA" w:rsidRPr="001C252F" w:rsidRDefault="00C07FAA" w:rsidP="00CE2021">
      <w:pPr>
        <w:spacing w:after="0" w:line="240" w:lineRule="auto"/>
        <w:ind w:firstLine="720"/>
        <w:jc w:val="center"/>
        <w:rPr>
          <w:rFonts w:ascii="Times New Roman" w:hAnsi="Times New Roman"/>
          <w:sz w:val="20"/>
          <w:szCs w:val="20"/>
          <w:lang w:eastAsia="ru-RU"/>
        </w:rPr>
      </w:pPr>
      <w:r w:rsidRPr="001C252F">
        <w:rPr>
          <w:rFonts w:ascii="Times New Roman" w:hAnsi="Times New Roman"/>
          <w:sz w:val="20"/>
          <w:szCs w:val="20"/>
          <w:lang w:eastAsia="ru-RU"/>
        </w:rPr>
        <w:t>ЧЕРКАСЬКОЇ  МІСЬКОЇ  РАДИ</w:t>
      </w:r>
    </w:p>
    <w:p w:rsidR="00C07FAA" w:rsidRPr="001C252F" w:rsidRDefault="00C07FAA" w:rsidP="00CE2021">
      <w:pPr>
        <w:spacing w:after="0" w:line="240" w:lineRule="auto"/>
        <w:ind w:firstLine="360"/>
        <w:jc w:val="both"/>
        <w:outlineLvl w:val="0"/>
        <w:rPr>
          <w:rFonts w:ascii="Times New Roman" w:hAnsi="Times New Roman"/>
          <w:sz w:val="24"/>
          <w:szCs w:val="24"/>
          <w:lang w:eastAsia="ru-RU"/>
        </w:rPr>
      </w:pPr>
    </w:p>
    <w:p w:rsidR="00C07FAA" w:rsidRPr="00F83037" w:rsidRDefault="00C07FAA" w:rsidP="00CE2021">
      <w:pPr>
        <w:spacing w:after="0" w:line="240" w:lineRule="auto"/>
        <w:ind w:firstLine="540"/>
        <w:jc w:val="center"/>
        <w:rPr>
          <w:rFonts w:ascii="Bookman Old Style" w:hAnsi="Bookman Old Style"/>
          <w:b/>
          <w:sz w:val="28"/>
          <w:szCs w:val="28"/>
          <w:lang w:eastAsia="ru-RU"/>
        </w:rPr>
      </w:pPr>
      <w:r w:rsidRPr="00F83037">
        <w:rPr>
          <w:rFonts w:ascii="Bookman Old Style" w:hAnsi="Bookman Old Style"/>
          <w:b/>
          <w:sz w:val="28"/>
          <w:szCs w:val="28"/>
          <w:lang w:eastAsia="ru-RU"/>
        </w:rPr>
        <w:t>НАКАЗ</w:t>
      </w:r>
    </w:p>
    <w:p w:rsidR="00C07FAA" w:rsidRPr="00F83037" w:rsidRDefault="00C07FAA" w:rsidP="00CE2021">
      <w:pPr>
        <w:spacing w:after="0" w:line="240" w:lineRule="auto"/>
        <w:jc w:val="both"/>
        <w:rPr>
          <w:rFonts w:ascii="Bookman Old Style" w:hAnsi="Bookman Old Style"/>
          <w:sz w:val="24"/>
          <w:szCs w:val="24"/>
          <w:lang w:eastAsia="ru-RU"/>
        </w:rPr>
      </w:pPr>
      <w:bookmarkStart w:id="0" w:name="_Hlk54696154"/>
      <w:r w:rsidRPr="00F83037">
        <w:rPr>
          <w:rFonts w:ascii="Bookman Old Style" w:hAnsi="Bookman Old Style"/>
          <w:sz w:val="24"/>
          <w:szCs w:val="24"/>
          <w:lang w:eastAsia="ru-RU"/>
        </w:rPr>
        <w:t>Від 21жовтня 2020 року                                                                             № 141</w:t>
      </w:r>
    </w:p>
    <w:p w:rsidR="00C07FAA" w:rsidRPr="00F83037" w:rsidRDefault="00C07FAA" w:rsidP="00CE2021">
      <w:pPr>
        <w:spacing w:after="0" w:line="240" w:lineRule="auto"/>
        <w:ind w:firstLine="540"/>
        <w:jc w:val="center"/>
        <w:rPr>
          <w:rFonts w:ascii="Bookman Old Style" w:hAnsi="Bookman Old Style"/>
          <w:sz w:val="24"/>
          <w:szCs w:val="24"/>
          <w:lang w:eastAsia="ru-RU"/>
        </w:rPr>
      </w:pPr>
      <w:r w:rsidRPr="00F83037">
        <w:rPr>
          <w:rFonts w:ascii="Bookman Old Style" w:hAnsi="Bookman Old Style"/>
          <w:sz w:val="24"/>
          <w:szCs w:val="24"/>
          <w:lang w:eastAsia="ru-RU"/>
        </w:rPr>
        <w:t>м. Черкаси</w:t>
      </w:r>
    </w:p>
    <w:p w:rsidR="00C07FAA" w:rsidRPr="00F83037" w:rsidRDefault="00C07FAA" w:rsidP="005C2AAB">
      <w:pPr>
        <w:spacing w:after="0" w:line="285" w:lineRule="atLeast"/>
        <w:jc w:val="center"/>
        <w:rPr>
          <w:rFonts w:ascii="Bookman Old Style" w:hAnsi="Bookman Old Style"/>
          <w:b/>
          <w:bCs/>
          <w:sz w:val="24"/>
          <w:szCs w:val="24"/>
          <w:bdr w:val="none" w:sz="0" w:space="0" w:color="auto" w:frame="1"/>
          <w:lang w:eastAsia="uk-UA"/>
        </w:rPr>
      </w:pPr>
    </w:p>
    <w:p w:rsidR="00C07FAA" w:rsidRPr="00F83037" w:rsidRDefault="00C07FAA" w:rsidP="005C2AAB">
      <w:pPr>
        <w:spacing w:after="0" w:line="285" w:lineRule="atLeast"/>
        <w:rPr>
          <w:rFonts w:ascii="Bookman Old Style" w:hAnsi="Bookman Old Style"/>
          <w:sz w:val="24"/>
          <w:szCs w:val="24"/>
          <w:lang w:eastAsia="uk-UA"/>
        </w:rPr>
      </w:pPr>
      <w:r w:rsidRPr="00F83037">
        <w:rPr>
          <w:rFonts w:ascii="Bookman Old Style" w:hAnsi="Bookman Old Style"/>
          <w:b/>
          <w:bCs/>
          <w:sz w:val="24"/>
          <w:szCs w:val="24"/>
          <w:bdr w:val="none" w:sz="0" w:space="0" w:color="auto" w:frame="1"/>
          <w:lang w:eastAsia="uk-UA"/>
        </w:rPr>
        <w:t>Про запобігання випадків</w:t>
      </w:r>
    </w:p>
    <w:p w:rsidR="00C07FAA" w:rsidRPr="00F83037" w:rsidRDefault="00C07FAA" w:rsidP="005C2AAB">
      <w:pPr>
        <w:spacing w:after="0" w:line="285" w:lineRule="atLeast"/>
        <w:rPr>
          <w:rFonts w:ascii="Bookman Old Style" w:hAnsi="Bookman Old Style"/>
          <w:sz w:val="24"/>
          <w:szCs w:val="24"/>
          <w:lang w:eastAsia="uk-UA"/>
        </w:rPr>
      </w:pPr>
      <w:r w:rsidRPr="00F83037">
        <w:rPr>
          <w:rFonts w:ascii="Bookman Old Style" w:hAnsi="Bookman Old Style"/>
          <w:b/>
          <w:bCs/>
          <w:sz w:val="24"/>
          <w:szCs w:val="24"/>
          <w:bdr w:val="none" w:sz="0" w:space="0" w:color="auto" w:frame="1"/>
          <w:lang w:eastAsia="uk-UA"/>
        </w:rPr>
        <w:t>булінгу в ДНЗ № 74</w:t>
      </w:r>
    </w:p>
    <w:bookmarkEnd w:id="0"/>
    <w:p w:rsidR="00C07FAA" w:rsidRPr="00F83037" w:rsidRDefault="00C07FAA" w:rsidP="005C2AAB">
      <w:pPr>
        <w:spacing w:after="0" w:line="285" w:lineRule="atLeast"/>
        <w:ind w:firstLine="708"/>
        <w:jc w:val="both"/>
        <w:rPr>
          <w:rFonts w:ascii="Bookman Old Style" w:hAnsi="Bookman Old Style"/>
          <w:sz w:val="24"/>
          <w:szCs w:val="24"/>
          <w:bdr w:val="none" w:sz="0" w:space="0" w:color="auto" w:frame="1"/>
          <w:lang w:eastAsia="uk-UA"/>
        </w:rPr>
      </w:pPr>
    </w:p>
    <w:p w:rsidR="00C07FAA" w:rsidRPr="00F83037" w:rsidRDefault="00C07FAA" w:rsidP="005C2AAB">
      <w:pPr>
        <w:spacing w:after="0" w:line="285" w:lineRule="atLeast"/>
        <w:ind w:firstLine="708"/>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Відповідно до Законів України «Про освіту», «Про дошкільну освіту», «Про місцеві державні адміністрації», статті 11 Закону України «Про запобігання і протидію домашньому насильству», Порядку взаємодії суб’єктів, що здійснюють заходи у сфері запобігання і протидії домашньому насильству і насильству за ознакою статті, затвердженого постановою Кабінету Міністрів України від 22 серпня 2018 року № 658, Порядку розгляду звернень та повідомлень з приводу жорстокого поводження з дітьми або загрози його вчинення, затвердженого спільним наказом Міністерства соціальної політики України, Міністерства внутрішніх справ України, Міністерства освіти і науки України, Міністерства охорони здоров’я України від 19.08.2014 № 564/836/945/577,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затверджених наказом Міністерства освіти і науки України від 02.10.2018 № 1047, листа Міністерства освіти і науки України від 29.12.2018 № 1/9-790 «Щодо організації роботи у закладах освіти з питань запобігання і протидії домашньому насильству та булінгу» та з метою попередження булінгу (цькування), сприяння реалізації прав осіб, постраждалих від булінгу, та ефективного реагування на факти насильства в закладі освіти</w:t>
      </w:r>
    </w:p>
    <w:p w:rsidR="00C07FAA" w:rsidRPr="00F83037" w:rsidRDefault="00C07FAA" w:rsidP="005C2AAB">
      <w:pPr>
        <w:spacing w:after="0" w:line="285" w:lineRule="atLeast"/>
        <w:jc w:val="both"/>
        <w:rPr>
          <w:rFonts w:ascii="Bookman Old Style" w:hAnsi="Bookman Old Style"/>
          <w:b/>
          <w:bCs/>
          <w:sz w:val="24"/>
          <w:szCs w:val="24"/>
          <w:bdr w:val="none" w:sz="0" w:space="0" w:color="auto" w:frame="1"/>
          <w:lang w:eastAsia="uk-UA"/>
        </w:rPr>
      </w:pPr>
    </w:p>
    <w:p w:rsidR="00C07FAA" w:rsidRPr="00F83037" w:rsidRDefault="00C07FAA" w:rsidP="005C2AAB">
      <w:pPr>
        <w:spacing w:after="0" w:line="285" w:lineRule="atLeast"/>
        <w:jc w:val="both"/>
        <w:rPr>
          <w:rFonts w:ascii="Bookman Old Style" w:hAnsi="Bookman Old Style"/>
          <w:b/>
          <w:bCs/>
          <w:sz w:val="24"/>
          <w:szCs w:val="24"/>
          <w:bdr w:val="none" w:sz="0" w:space="0" w:color="auto" w:frame="1"/>
          <w:lang w:eastAsia="uk-UA"/>
        </w:rPr>
      </w:pPr>
      <w:r w:rsidRPr="00F83037">
        <w:rPr>
          <w:rFonts w:ascii="Bookman Old Style" w:hAnsi="Bookman Old Style"/>
          <w:b/>
          <w:bCs/>
          <w:sz w:val="24"/>
          <w:szCs w:val="24"/>
          <w:bdr w:val="none" w:sz="0" w:space="0" w:color="auto" w:frame="1"/>
          <w:lang w:eastAsia="uk-UA"/>
        </w:rPr>
        <w:t>НАКАЗУЮ:</w:t>
      </w:r>
    </w:p>
    <w:p w:rsidR="00C07FAA" w:rsidRPr="00F83037" w:rsidRDefault="00C07FAA" w:rsidP="005C2AAB">
      <w:pPr>
        <w:spacing w:after="0" w:line="285" w:lineRule="atLeast"/>
        <w:jc w:val="both"/>
        <w:rPr>
          <w:rFonts w:ascii="Bookman Old Style" w:hAnsi="Bookman Old Style"/>
          <w:sz w:val="24"/>
          <w:szCs w:val="24"/>
          <w:lang w:eastAsia="uk-UA"/>
        </w:rPr>
      </w:pPr>
    </w:p>
    <w:p w:rsidR="00C07FAA" w:rsidRPr="00F83037" w:rsidRDefault="00C07FAA" w:rsidP="005C2AAB">
      <w:pPr>
        <w:spacing w:after="0" w:line="240" w:lineRule="auto"/>
        <w:jc w:val="both"/>
        <w:rPr>
          <w:rFonts w:ascii="Bookman Old Style" w:hAnsi="Bookman Old Style"/>
          <w:sz w:val="24"/>
          <w:szCs w:val="24"/>
          <w:bdr w:val="none" w:sz="0" w:space="0" w:color="auto" w:frame="1"/>
          <w:lang w:eastAsia="uk-UA"/>
        </w:rPr>
      </w:pPr>
      <w:r w:rsidRPr="00F83037">
        <w:rPr>
          <w:rFonts w:ascii="Bookman Old Style" w:hAnsi="Bookman Old Style"/>
          <w:sz w:val="24"/>
          <w:szCs w:val="24"/>
          <w:bdr w:val="none" w:sz="0" w:space="0" w:color="auto" w:frame="1"/>
          <w:lang w:eastAsia="uk-UA"/>
        </w:rPr>
        <w:t>1. Долотій Л.М. - практичного психолога закладу, визначити уповноваженою особою для здійснення невідкладних заходів реагування у випадках виявлення фактів насильства (булінгу) та отримання заяв/повідомлень від постраждалої дитини чи інших осіб.</w:t>
      </w:r>
    </w:p>
    <w:p w:rsidR="00C07FAA" w:rsidRPr="00F83037" w:rsidRDefault="00C07FAA" w:rsidP="005C2AAB">
      <w:pPr>
        <w:spacing w:after="0" w:line="240" w:lineRule="auto"/>
        <w:ind w:right="375"/>
        <w:jc w:val="both"/>
        <w:rPr>
          <w:rFonts w:ascii="Bookman Old Style" w:hAnsi="Bookman Old Style"/>
          <w:sz w:val="24"/>
          <w:szCs w:val="24"/>
          <w:bdr w:val="none" w:sz="0" w:space="0" w:color="auto" w:frame="1"/>
          <w:lang w:eastAsia="uk-UA"/>
        </w:rPr>
      </w:pPr>
    </w:p>
    <w:p w:rsidR="00C07FAA" w:rsidRPr="00F83037" w:rsidRDefault="00C07FAA" w:rsidP="005C2AAB">
      <w:pPr>
        <w:spacing w:after="0" w:line="240" w:lineRule="auto"/>
        <w:ind w:right="375"/>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2. Долотій Л.М. – уповноваженій особі:</w:t>
      </w:r>
    </w:p>
    <w:p w:rsidR="00C07FAA" w:rsidRPr="00F83037" w:rsidRDefault="00C07FAA" w:rsidP="005C2AAB">
      <w:pPr>
        <w:spacing w:after="0" w:line="285" w:lineRule="atLeast"/>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2.1. Постійно організовувати соціально-педагогічний супровід (патронаж) здобувачів освіти, постраждалих від жорстокого поводження чи булінгу.</w:t>
      </w:r>
    </w:p>
    <w:p w:rsidR="00C07FAA" w:rsidRPr="00F83037" w:rsidRDefault="00C07FAA" w:rsidP="005C2AAB">
      <w:pPr>
        <w:spacing w:after="0" w:line="285" w:lineRule="atLeast"/>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2.2. Вчасно повідомляти уповноважені підрозділи органів Національної поліції України (ювенальна поліція) та Службу у справах дітей про випадки булінгу.</w:t>
      </w:r>
    </w:p>
    <w:p w:rsidR="00C07FAA" w:rsidRPr="00F83037" w:rsidRDefault="00C07FAA" w:rsidP="005C2AAB">
      <w:pPr>
        <w:spacing w:after="0" w:line="285" w:lineRule="atLeast"/>
        <w:jc w:val="both"/>
        <w:rPr>
          <w:rFonts w:ascii="Bookman Old Style" w:hAnsi="Bookman Old Style"/>
          <w:i/>
          <w:iCs/>
          <w:sz w:val="24"/>
          <w:szCs w:val="24"/>
          <w:bdr w:val="none" w:sz="0" w:space="0" w:color="auto" w:frame="1"/>
          <w:lang w:eastAsia="uk-UA"/>
        </w:rPr>
      </w:pPr>
      <w:r w:rsidRPr="00F83037">
        <w:rPr>
          <w:rFonts w:ascii="Bookman Old Style" w:hAnsi="Bookman Old Style"/>
          <w:sz w:val="24"/>
          <w:szCs w:val="24"/>
          <w:bdr w:val="none" w:sz="0" w:space="0" w:color="auto" w:frame="1"/>
          <w:lang w:eastAsia="uk-UA"/>
        </w:rPr>
        <w:t>2.3. Довести до відома здобувачів освіти, педагогічних працівників, батьків та інших учасників освітнього процесу щодо їх обов’язку повідомляти керівника закладу про випадки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r w:rsidRPr="00F83037">
        <w:rPr>
          <w:rFonts w:ascii="Bookman Old Style" w:hAnsi="Bookman Old Style"/>
          <w:sz w:val="24"/>
          <w:szCs w:val="24"/>
          <w:lang w:eastAsia="uk-UA"/>
        </w:rPr>
        <w:t xml:space="preserve">. </w:t>
      </w:r>
      <w:r w:rsidRPr="00F83037">
        <w:rPr>
          <w:rFonts w:ascii="Bookman Old Style" w:hAnsi="Bookman Old Style"/>
          <w:i/>
          <w:iCs/>
          <w:sz w:val="24"/>
          <w:szCs w:val="24"/>
          <w:bdr w:val="none" w:sz="0" w:space="0" w:color="auto" w:frame="1"/>
          <w:lang w:eastAsia="uk-UA"/>
        </w:rPr>
        <w:t>Термін виконання: постійно.</w:t>
      </w:r>
    </w:p>
    <w:p w:rsidR="00C07FAA" w:rsidRPr="00F83037" w:rsidRDefault="00C07FAA" w:rsidP="005C2AAB">
      <w:pPr>
        <w:spacing w:after="0" w:line="285" w:lineRule="atLeast"/>
        <w:jc w:val="both"/>
        <w:rPr>
          <w:rFonts w:ascii="Bookman Old Style" w:hAnsi="Bookman Old Style"/>
          <w:sz w:val="24"/>
          <w:szCs w:val="24"/>
          <w:lang w:eastAsia="uk-UA"/>
        </w:rPr>
      </w:pPr>
    </w:p>
    <w:p w:rsidR="00C07FAA" w:rsidRPr="00F83037" w:rsidRDefault="00C07FAA" w:rsidP="005C2AAB">
      <w:pPr>
        <w:spacing w:after="0" w:line="285" w:lineRule="atLeast"/>
        <w:jc w:val="both"/>
        <w:rPr>
          <w:rFonts w:ascii="Bookman Old Style" w:hAnsi="Bookman Old Style"/>
          <w:i/>
          <w:iCs/>
          <w:sz w:val="24"/>
          <w:szCs w:val="24"/>
          <w:lang w:eastAsia="uk-UA"/>
        </w:rPr>
      </w:pPr>
      <w:r w:rsidRPr="00F83037">
        <w:rPr>
          <w:rFonts w:ascii="Bookman Old Style" w:hAnsi="Bookman Old Style"/>
          <w:sz w:val="24"/>
          <w:szCs w:val="24"/>
          <w:lang w:eastAsia="uk-UA"/>
        </w:rPr>
        <w:t xml:space="preserve">3. Частніковій А.Г. – вихователю-методисту, оприлюднити на веб-сайті закладу освіти: правила поведінки здобувачів освіти в закладі освіти; план заходів закладу освіти, спрямований на запобігання та протидію булінгу (цькуванню); положення про порядок розгляду випадків булінгу (цькування). </w:t>
      </w:r>
      <w:r w:rsidRPr="00F83037">
        <w:rPr>
          <w:rFonts w:ascii="Bookman Old Style" w:hAnsi="Bookman Old Style"/>
          <w:i/>
          <w:iCs/>
          <w:sz w:val="24"/>
          <w:szCs w:val="24"/>
          <w:lang w:eastAsia="uk-UA"/>
        </w:rPr>
        <w:t>Термін виконання: до 27.12.2020 року</w:t>
      </w:r>
    </w:p>
    <w:p w:rsidR="00C07FAA" w:rsidRPr="00F83037" w:rsidRDefault="00C07FAA" w:rsidP="005C2AAB">
      <w:pPr>
        <w:spacing w:after="0" w:line="240" w:lineRule="auto"/>
        <w:ind w:right="375"/>
        <w:jc w:val="both"/>
        <w:rPr>
          <w:rFonts w:ascii="Bookman Old Style" w:hAnsi="Bookman Old Style"/>
          <w:sz w:val="24"/>
          <w:szCs w:val="24"/>
          <w:bdr w:val="none" w:sz="0" w:space="0" w:color="auto" w:frame="1"/>
          <w:lang w:eastAsia="uk-UA"/>
        </w:rPr>
      </w:pPr>
    </w:p>
    <w:p w:rsidR="00C07FAA" w:rsidRPr="00F83037" w:rsidRDefault="00C07FAA" w:rsidP="00F83037">
      <w:pPr>
        <w:spacing w:after="0" w:line="240" w:lineRule="auto"/>
        <w:ind w:right="375"/>
        <w:jc w:val="both"/>
        <w:rPr>
          <w:rFonts w:ascii="Bookman Old Style" w:hAnsi="Bookman Old Style"/>
          <w:sz w:val="24"/>
          <w:szCs w:val="24"/>
          <w:bdr w:val="none" w:sz="0" w:space="0" w:color="auto" w:frame="1"/>
          <w:lang w:eastAsia="uk-UA"/>
        </w:rPr>
      </w:pPr>
      <w:r w:rsidRPr="00F83037">
        <w:rPr>
          <w:rFonts w:ascii="Bookman Old Style" w:hAnsi="Bookman Old Style"/>
          <w:sz w:val="24"/>
          <w:szCs w:val="24"/>
          <w:bdr w:val="none" w:sz="0" w:space="0" w:color="auto" w:frame="1"/>
          <w:lang w:eastAsia="uk-UA"/>
        </w:rPr>
        <w:t>3. Педагогічним працівникам дошкільного навчального закладу постійно:</w:t>
      </w:r>
    </w:p>
    <w:p w:rsidR="00C07FAA" w:rsidRPr="00F83037" w:rsidRDefault="00C07FAA" w:rsidP="00F83037">
      <w:pPr>
        <w:spacing w:after="0" w:line="240" w:lineRule="auto"/>
        <w:ind w:right="375"/>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3.1. Нести персональну відповідальність за дотримання законодавства щодо захисту суспільної моралі, попередження випадків жорстокості та насильства серед неповнолітніх, активізувати діяльність, спрямовану на розвиток духовності та зміцнення моралі у дітей.</w:t>
      </w:r>
    </w:p>
    <w:p w:rsidR="00C07FAA" w:rsidRPr="00F83037" w:rsidRDefault="00C07FAA" w:rsidP="005C2AAB">
      <w:pPr>
        <w:spacing w:after="0" w:line="285" w:lineRule="atLeast"/>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3.2. Проводити заходи у сфері запобігання та протидії домашньому насильству, що спрямовані на захист прав та інтересів осіб, які постраждали від такого насильства.</w:t>
      </w:r>
    </w:p>
    <w:p w:rsidR="00C07FAA" w:rsidRPr="00F83037" w:rsidRDefault="00C07FAA" w:rsidP="005C2AAB">
      <w:pPr>
        <w:spacing w:after="0" w:line="285" w:lineRule="atLeast"/>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3.3. У разі виявлення ознак чи факторів, що можуть вказувати на домашнє насильство, складні життєві обставини, жорстоке поводження з дитиною або ризики щодо їх виникнення стосовно дитини, повідомити керівникові закладу освіти чи вихователю-методисту таку інформацію з метою планування подальших дій щодо заходів для надання медичної, психологічної або іншої допомоги постраждалому.</w:t>
      </w:r>
    </w:p>
    <w:p w:rsidR="00C07FAA" w:rsidRPr="00F83037" w:rsidRDefault="00C07FAA" w:rsidP="005C2AAB">
      <w:pPr>
        <w:spacing w:after="0" w:line="240" w:lineRule="auto"/>
        <w:ind w:right="375"/>
        <w:jc w:val="both"/>
        <w:rPr>
          <w:rFonts w:ascii="Bookman Old Style" w:hAnsi="Bookman Old Style"/>
          <w:sz w:val="24"/>
          <w:szCs w:val="24"/>
          <w:bdr w:val="none" w:sz="0" w:space="0" w:color="auto" w:frame="1"/>
          <w:lang w:eastAsia="uk-UA"/>
        </w:rPr>
      </w:pPr>
    </w:p>
    <w:p w:rsidR="00C07FAA" w:rsidRPr="00F83037" w:rsidRDefault="00C07FAA" w:rsidP="005C2AAB">
      <w:pPr>
        <w:spacing w:after="0" w:line="240" w:lineRule="auto"/>
        <w:ind w:right="375"/>
        <w:jc w:val="both"/>
        <w:rPr>
          <w:rFonts w:ascii="Bookman Old Style" w:hAnsi="Bookman Old Style"/>
          <w:sz w:val="24"/>
          <w:szCs w:val="24"/>
          <w:bdr w:val="none" w:sz="0" w:space="0" w:color="auto" w:frame="1"/>
          <w:lang w:eastAsia="uk-UA"/>
        </w:rPr>
      </w:pPr>
      <w:r w:rsidRPr="00F83037">
        <w:rPr>
          <w:rFonts w:ascii="Bookman Old Style" w:hAnsi="Bookman Old Style"/>
          <w:sz w:val="24"/>
          <w:szCs w:val="24"/>
          <w:bdr w:val="none" w:sz="0" w:space="0" w:color="auto" w:frame="1"/>
          <w:lang w:eastAsia="uk-UA"/>
        </w:rPr>
        <w:t>4. Затвердити:</w:t>
      </w:r>
    </w:p>
    <w:p w:rsidR="00C07FAA" w:rsidRPr="00F83037" w:rsidRDefault="00C07FAA" w:rsidP="005C2AAB">
      <w:pPr>
        <w:spacing w:after="0" w:line="240" w:lineRule="auto"/>
        <w:ind w:right="375"/>
        <w:jc w:val="both"/>
        <w:rPr>
          <w:rFonts w:ascii="Bookman Old Style" w:hAnsi="Bookman Old Style"/>
          <w:sz w:val="24"/>
          <w:szCs w:val="24"/>
          <w:bdr w:val="none" w:sz="0" w:space="0" w:color="auto" w:frame="1"/>
          <w:lang w:eastAsia="uk-UA"/>
        </w:rPr>
      </w:pPr>
      <w:r w:rsidRPr="00F83037">
        <w:rPr>
          <w:rFonts w:ascii="Bookman Old Style" w:hAnsi="Bookman Old Style"/>
          <w:sz w:val="24"/>
          <w:szCs w:val="24"/>
          <w:bdr w:val="none" w:sz="0" w:space="0" w:color="auto" w:frame="1"/>
          <w:lang w:eastAsia="uk-UA"/>
        </w:rPr>
        <w:t xml:space="preserve">- план заходів щодо запобігання та протидії булінгув </w:t>
      </w:r>
      <w:bookmarkStart w:id="1" w:name="_Hlk54694828"/>
      <w:r w:rsidRPr="00F83037">
        <w:rPr>
          <w:rFonts w:ascii="Bookman Old Style" w:hAnsi="Bookman Old Style"/>
          <w:sz w:val="24"/>
          <w:szCs w:val="24"/>
          <w:bdr w:val="none" w:sz="0" w:space="0" w:color="auto" w:frame="1"/>
          <w:lang w:eastAsia="uk-UA"/>
        </w:rPr>
        <w:t>ДНЗ № 74 (додаток 1);</w:t>
      </w:r>
    </w:p>
    <w:bookmarkEnd w:id="1"/>
    <w:p w:rsidR="00C07FAA" w:rsidRPr="00F83037" w:rsidRDefault="00C07FAA" w:rsidP="005C2AAB">
      <w:pPr>
        <w:spacing w:after="0" w:line="240" w:lineRule="auto"/>
        <w:ind w:right="375"/>
        <w:jc w:val="both"/>
        <w:rPr>
          <w:rFonts w:ascii="Bookman Old Style" w:hAnsi="Bookman Old Style"/>
          <w:sz w:val="24"/>
          <w:szCs w:val="24"/>
          <w:bdr w:val="none" w:sz="0" w:space="0" w:color="auto" w:frame="1"/>
          <w:lang w:eastAsia="uk-UA"/>
        </w:rPr>
      </w:pPr>
      <w:r w:rsidRPr="00F83037">
        <w:rPr>
          <w:rFonts w:ascii="Bookman Old Style" w:hAnsi="Bookman Old Style"/>
          <w:sz w:val="24"/>
          <w:szCs w:val="24"/>
          <w:bdr w:val="none" w:sz="0" w:space="0" w:color="auto" w:frame="1"/>
          <w:lang w:eastAsia="uk-UA"/>
        </w:rPr>
        <w:t>- положення про порядок розгляду випадків булінгу (цькування) в ДНЗ № 74 (додаток 2).</w:t>
      </w:r>
    </w:p>
    <w:p w:rsidR="00C07FAA" w:rsidRPr="00F83037" w:rsidRDefault="00C07FAA" w:rsidP="005C2AAB">
      <w:pPr>
        <w:spacing w:after="0" w:line="240" w:lineRule="auto"/>
        <w:ind w:right="375"/>
        <w:jc w:val="both"/>
        <w:rPr>
          <w:rFonts w:ascii="Bookman Old Style" w:hAnsi="Bookman Old Style"/>
          <w:sz w:val="24"/>
          <w:szCs w:val="24"/>
          <w:lang w:eastAsia="uk-UA"/>
        </w:rPr>
      </w:pPr>
    </w:p>
    <w:p w:rsidR="00C07FAA" w:rsidRPr="00F83037" w:rsidRDefault="00C07FAA" w:rsidP="005C2AAB">
      <w:pPr>
        <w:spacing w:after="0" w:line="240" w:lineRule="auto"/>
        <w:jc w:val="both"/>
        <w:rPr>
          <w:rFonts w:ascii="Bookman Old Style" w:hAnsi="Bookman Old Style"/>
          <w:sz w:val="24"/>
          <w:szCs w:val="24"/>
          <w:lang w:eastAsia="uk-UA"/>
        </w:rPr>
      </w:pPr>
      <w:r w:rsidRPr="00F83037">
        <w:rPr>
          <w:rFonts w:ascii="Bookman Old Style" w:hAnsi="Bookman Old Style"/>
          <w:sz w:val="24"/>
          <w:szCs w:val="24"/>
          <w:lang w:eastAsia="uk-UA"/>
        </w:rPr>
        <w:t xml:space="preserve">5. </w:t>
      </w:r>
      <w:r w:rsidRPr="00F83037">
        <w:rPr>
          <w:rFonts w:ascii="Bookman Old Style" w:hAnsi="Bookman Old Style"/>
          <w:sz w:val="24"/>
          <w:szCs w:val="24"/>
          <w:bdr w:val="none" w:sz="0" w:space="0" w:color="auto" w:frame="1"/>
          <w:lang w:eastAsia="uk-UA"/>
        </w:rPr>
        <w:t>Частніковій А.Г. провести інструктаж для всіх працівників закладу, в ході якого висвітлити питання: правила поведінки здобувачів освіти в ДНЗ № 74; план заходів закладу освіти, спрямованих на запобігання та протидію булінгу (цькуванню); положення про порядок розгляду випадків булінгу (цькування) в ДНЗ № 74 (додаток 2).</w:t>
      </w:r>
    </w:p>
    <w:p w:rsidR="00C07FAA" w:rsidRPr="00F83037" w:rsidRDefault="00C07FAA" w:rsidP="005C2AAB">
      <w:pPr>
        <w:spacing w:after="0" w:line="285" w:lineRule="atLeast"/>
        <w:jc w:val="right"/>
        <w:rPr>
          <w:rFonts w:ascii="Bookman Old Style" w:hAnsi="Bookman Old Style"/>
          <w:i/>
          <w:sz w:val="24"/>
          <w:szCs w:val="24"/>
          <w:lang w:eastAsia="uk-UA"/>
        </w:rPr>
      </w:pPr>
      <w:r w:rsidRPr="00F83037">
        <w:rPr>
          <w:rFonts w:ascii="Bookman Old Style" w:hAnsi="Bookman Old Style"/>
          <w:i/>
          <w:sz w:val="24"/>
          <w:szCs w:val="24"/>
          <w:bdr w:val="none" w:sz="0" w:space="0" w:color="auto" w:frame="1"/>
          <w:lang w:eastAsia="uk-UA"/>
        </w:rPr>
        <w:t>Термін виконання: до 27.12.2020 року</w:t>
      </w:r>
    </w:p>
    <w:p w:rsidR="00C07FAA" w:rsidRPr="00F83037" w:rsidRDefault="00C07FAA" w:rsidP="005C2AAB">
      <w:pPr>
        <w:spacing w:after="0" w:line="240" w:lineRule="auto"/>
        <w:ind w:right="375"/>
        <w:jc w:val="both"/>
        <w:rPr>
          <w:rFonts w:ascii="Bookman Old Style" w:hAnsi="Bookman Old Style"/>
          <w:sz w:val="24"/>
          <w:szCs w:val="24"/>
          <w:bdr w:val="none" w:sz="0" w:space="0" w:color="auto" w:frame="1"/>
          <w:lang w:eastAsia="uk-UA"/>
        </w:rPr>
      </w:pPr>
    </w:p>
    <w:p w:rsidR="00C07FAA" w:rsidRPr="00F83037" w:rsidRDefault="00C07FAA" w:rsidP="005C2AAB">
      <w:pPr>
        <w:spacing w:after="0" w:line="240" w:lineRule="auto"/>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 xml:space="preserve">6. Сидоренко Р.Д. - заступнику завідувача з господарства, щотижня здійснювати перевірку приміщень, території закладу освіти з метою виявити місць, які потенційно можуть бути небезпечними та сприятливими для вчинення булінгу. </w:t>
      </w:r>
      <w:r w:rsidRPr="00F83037">
        <w:rPr>
          <w:rFonts w:ascii="Bookman Old Style" w:hAnsi="Bookman Old Style"/>
          <w:i/>
          <w:iCs/>
          <w:sz w:val="24"/>
          <w:szCs w:val="24"/>
          <w:lang w:eastAsia="uk-UA"/>
        </w:rPr>
        <w:t>П</w:t>
      </w:r>
      <w:r w:rsidRPr="00F83037">
        <w:rPr>
          <w:rFonts w:ascii="Bookman Old Style" w:hAnsi="Bookman Old Style"/>
          <w:i/>
          <w:iCs/>
          <w:sz w:val="24"/>
          <w:szCs w:val="24"/>
          <w:bdr w:val="none" w:sz="0" w:space="0" w:color="auto" w:frame="1"/>
          <w:lang w:eastAsia="uk-UA"/>
        </w:rPr>
        <w:t>остійно.</w:t>
      </w:r>
    </w:p>
    <w:p w:rsidR="00C07FAA" w:rsidRPr="00F83037" w:rsidRDefault="00C07FAA" w:rsidP="005C2AAB">
      <w:pPr>
        <w:spacing w:after="0" w:line="240" w:lineRule="auto"/>
        <w:jc w:val="both"/>
        <w:rPr>
          <w:rFonts w:ascii="Bookman Old Style" w:hAnsi="Bookman Old Style"/>
          <w:sz w:val="24"/>
          <w:szCs w:val="24"/>
          <w:lang w:eastAsia="uk-UA"/>
        </w:rPr>
      </w:pPr>
    </w:p>
    <w:p w:rsidR="00C07FAA" w:rsidRPr="00F83037" w:rsidRDefault="00C07FAA" w:rsidP="005C2AAB">
      <w:pPr>
        <w:spacing w:after="0" w:line="240" w:lineRule="auto"/>
        <w:jc w:val="both"/>
        <w:rPr>
          <w:rFonts w:ascii="Bookman Old Style" w:hAnsi="Bookman Old Style"/>
          <w:sz w:val="24"/>
          <w:szCs w:val="24"/>
          <w:lang w:eastAsia="uk-UA"/>
        </w:rPr>
      </w:pPr>
      <w:r w:rsidRPr="00F83037">
        <w:rPr>
          <w:rFonts w:ascii="Bookman Old Style" w:hAnsi="Bookman Old Style"/>
          <w:sz w:val="24"/>
          <w:szCs w:val="24"/>
          <w:lang w:eastAsia="uk-UA"/>
        </w:rPr>
        <w:t xml:space="preserve">7. </w:t>
      </w:r>
      <w:r w:rsidRPr="00F83037">
        <w:rPr>
          <w:rFonts w:ascii="Bookman Old Style" w:hAnsi="Bookman Old Style"/>
          <w:sz w:val="24"/>
          <w:szCs w:val="24"/>
          <w:bdr w:val="none" w:sz="0" w:space="0" w:color="auto" w:frame="1"/>
          <w:lang w:eastAsia="uk-UA"/>
        </w:rPr>
        <w:t>Контроль за виконанням даного наказу залишаю за собою.</w:t>
      </w:r>
    </w:p>
    <w:p w:rsidR="00C07FAA" w:rsidRPr="00F83037" w:rsidRDefault="00C07FAA" w:rsidP="005C2AAB">
      <w:pPr>
        <w:spacing w:before="225" w:after="225" w:line="285" w:lineRule="atLeast"/>
        <w:jc w:val="center"/>
        <w:rPr>
          <w:rFonts w:ascii="Bookman Old Style" w:hAnsi="Bookman Old Style"/>
          <w:sz w:val="24"/>
          <w:szCs w:val="24"/>
          <w:lang w:eastAsia="uk-UA"/>
        </w:rPr>
      </w:pPr>
      <w:r w:rsidRPr="00F83037">
        <w:rPr>
          <w:rFonts w:ascii="Bookman Old Style" w:hAnsi="Bookman Old Style"/>
          <w:sz w:val="24"/>
          <w:szCs w:val="24"/>
          <w:lang w:eastAsia="uk-UA"/>
        </w:rPr>
        <w:t>Завідувач                      В.В.Прокопенко</w:t>
      </w:r>
    </w:p>
    <w:p w:rsidR="00C07FAA" w:rsidRPr="00F83037" w:rsidRDefault="00C07FAA" w:rsidP="00F83037">
      <w:pPr>
        <w:spacing w:after="0" w:line="240" w:lineRule="auto"/>
        <w:jc w:val="right"/>
        <w:rPr>
          <w:rFonts w:ascii="Times New Roman" w:hAnsi="Times New Roman"/>
          <w:sz w:val="24"/>
          <w:szCs w:val="24"/>
          <w:bdr w:val="none" w:sz="0" w:space="0" w:color="auto" w:frame="1"/>
          <w:lang w:val="ru-RU" w:eastAsia="uk-UA"/>
        </w:rPr>
      </w:pPr>
      <w:r w:rsidRPr="00F83037">
        <w:rPr>
          <w:rFonts w:ascii="Times New Roman" w:hAnsi="Times New Roman"/>
          <w:i/>
          <w:iCs/>
          <w:sz w:val="24"/>
          <w:szCs w:val="24"/>
          <w:bdr w:val="none" w:sz="0" w:space="0" w:color="auto" w:frame="1"/>
          <w:lang w:eastAsia="uk-UA"/>
        </w:rPr>
        <w:t>Додаток</w:t>
      </w:r>
      <w:r w:rsidRPr="00F83037">
        <w:rPr>
          <w:rFonts w:ascii="Times New Roman" w:hAnsi="Times New Roman"/>
          <w:sz w:val="24"/>
          <w:szCs w:val="24"/>
          <w:bdr w:val="none" w:sz="0" w:space="0" w:color="auto" w:frame="1"/>
          <w:lang w:eastAsia="uk-UA"/>
        </w:rPr>
        <w:t xml:space="preserve"> 1</w:t>
      </w:r>
    </w:p>
    <w:p w:rsidR="00C07FAA" w:rsidRPr="00F83037" w:rsidRDefault="00C07FAA" w:rsidP="00F83037">
      <w:pPr>
        <w:jc w:val="right"/>
        <w:rPr>
          <w:rFonts w:ascii="Times New Roman" w:hAnsi="Times New Roman"/>
          <w:sz w:val="24"/>
          <w:szCs w:val="24"/>
          <w:lang w:eastAsia="uk-UA"/>
        </w:rPr>
      </w:pPr>
      <w:r w:rsidRPr="00F83037">
        <w:rPr>
          <w:rFonts w:ascii="Times New Roman" w:hAnsi="Times New Roman"/>
          <w:sz w:val="24"/>
          <w:szCs w:val="24"/>
          <w:bdr w:val="none" w:sz="0" w:space="0" w:color="auto" w:frame="1"/>
          <w:lang w:eastAsia="uk-UA"/>
        </w:rPr>
        <w:t xml:space="preserve">                                                                          </w:t>
      </w:r>
    </w:p>
    <w:p w:rsidR="00C07FAA" w:rsidRPr="00F83037" w:rsidRDefault="00C07FAA" w:rsidP="00F83037">
      <w:pPr>
        <w:pStyle w:val="NoSpacing"/>
        <w:jc w:val="center"/>
        <w:rPr>
          <w:rFonts w:ascii="Georgia" w:hAnsi="Georgia"/>
          <w:b/>
          <w:sz w:val="24"/>
          <w:szCs w:val="24"/>
          <w:lang w:eastAsia="uk-UA"/>
        </w:rPr>
      </w:pPr>
      <w:r w:rsidRPr="00F83037">
        <w:rPr>
          <w:rFonts w:ascii="Georgia" w:hAnsi="Georgia"/>
          <w:b/>
          <w:sz w:val="24"/>
          <w:szCs w:val="24"/>
          <w:lang w:eastAsia="uk-UA"/>
        </w:rPr>
        <w:t>ПЛАН ЗАХОДІВ</w:t>
      </w:r>
    </w:p>
    <w:p w:rsidR="00C07FAA" w:rsidRPr="00F83037" w:rsidRDefault="00C07FAA" w:rsidP="00F83037">
      <w:pPr>
        <w:pStyle w:val="NoSpacing"/>
        <w:jc w:val="center"/>
        <w:rPr>
          <w:rFonts w:ascii="Georgia" w:hAnsi="Georgia"/>
          <w:b/>
          <w:sz w:val="24"/>
          <w:szCs w:val="24"/>
          <w:lang w:eastAsia="uk-UA"/>
        </w:rPr>
      </w:pPr>
      <w:r w:rsidRPr="00F83037">
        <w:rPr>
          <w:rFonts w:ascii="Georgia" w:hAnsi="Georgia"/>
          <w:b/>
          <w:sz w:val="24"/>
          <w:szCs w:val="24"/>
          <w:lang w:eastAsia="uk-UA"/>
        </w:rPr>
        <w:t>щодо запобігання та протидії випадкам булінгу/цькування</w:t>
      </w:r>
    </w:p>
    <w:p w:rsidR="00C07FAA" w:rsidRPr="00F83037" w:rsidRDefault="00C07FAA" w:rsidP="00F83037">
      <w:pPr>
        <w:pStyle w:val="NoSpacing"/>
        <w:jc w:val="center"/>
        <w:rPr>
          <w:rFonts w:ascii="Georgia" w:hAnsi="Georgia"/>
          <w:b/>
          <w:sz w:val="24"/>
          <w:szCs w:val="24"/>
          <w:lang w:eastAsia="uk-UA"/>
        </w:rPr>
      </w:pPr>
      <w:r w:rsidRPr="00F83037">
        <w:rPr>
          <w:rFonts w:ascii="Georgia" w:hAnsi="Georgia"/>
          <w:b/>
          <w:sz w:val="24"/>
          <w:szCs w:val="24"/>
          <w:lang w:eastAsia="uk-UA"/>
        </w:rPr>
        <w:t xml:space="preserve">в дошкільному навчальному закладі (ясла-садок) </w:t>
      </w:r>
    </w:p>
    <w:p w:rsidR="00C07FAA" w:rsidRPr="00F83037" w:rsidRDefault="00C07FAA" w:rsidP="00F83037">
      <w:pPr>
        <w:pStyle w:val="NoSpacing"/>
        <w:jc w:val="center"/>
        <w:rPr>
          <w:rFonts w:ascii="Georgia" w:hAnsi="Georgia"/>
          <w:b/>
          <w:sz w:val="24"/>
          <w:szCs w:val="24"/>
          <w:lang w:eastAsia="uk-UA"/>
        </w:rPr>
      </w:pPr>
      <w:r w:rsidRPr="00F83037">
        <w:rPr>
          <w:rFonts w:ascii="Georgia" w:hAnsi="Georgia"/>
          <w:b/>
          <w:sz w:val="24"/>
          <w:szCs w:val="24"/>
          <w:lang w:eastAsia="uk-UA"/>
        </w:rPr>
        <w:t xml:space="preserve">санаторного типу № 74 «Лісова пісня» </w:t>
      </w:r>
    </w:p>
    <w:p w:rsidR="00C07FAA" w:rsidRPr="00F83037" w:rsidRDefault="00C07FAA" w:rsidP="00F83037">
      <w:pPr>
        <w:pStyle w:val="NoSpacing"/>
        <w:jc w:val="center"/>
        <w:rPr>
          <w:rFonts w:ascii="Georgia" w:hAnsi="Georgia"/>
          <w:sz w:val="24"/>
          <w:szCs w:val="24"/>
        </w:rPr>
      </w:pPr>
      <w:r w:rsidRPr="00F83037">
        <w:rPr>
          <w:rFonts w:ascii="Georgia" w:hAnsi="Georgia"/>
          <w:b/>
          <w:sz w:val="24"/>
          <w:szCs w:val="24"/>
          <w:lang w:eastAsia="uk-UA"/>
        </w:rPr>
        <w:t>Черкаської міської ради</w:t>
      </w:r>
    </w:p>
    <w:p w:rsidR="00C07FAA" w:rsidRPr="00F83037" w:rsidRDefault="00C07FAA" w:rsidP="00F83037">
      <w:pPr>
        <w:tabs>
          <w:tab w:val="left" w:pos="6420"/>
        </w:tabs>
        <w:jc w:val="center"/>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4301"/>
        <w:gridCol w:w="1863"/>
        <w:gridCol w:w="1858"/>
        <w:gridCol w:w="1866"/>
      </w:tblGrid>
      <w:tr w:rsidR="00C07FAA" w:rsidRPr="00F83037" w:rsidTr="00F83037">
        <w:tc>
          <w:tcPr>
            <w:tcW w:w="660" w:type="dxa"/>
          </w:tcPr>
          <w:p w:rsidR="00C07FAA" w:rsidRPr="00F83037" w:rsidRDefault="00C07FAA" w:rsidP="00F061A6">
            <w:pPr>
              <w:spacing w:after="0" w:line="240" w:lineRule="auto"/>
              <w:jc w:val="center"/>
              <w:rPr>
                <w:rFonts w:ascii="Bookman Old Style" w:hAnsi="Bookman Old Style"/>
                <w:b/>
                <w:sz w:val="24"/>
                <w:szCs w:val="24"/>
              </w:rPr>
            </w:pPr>
            <w:r w:rsidRPr="00F83037">
              <w:rPr>
                <w:rFonts w:ascii="Bookman Old Style" w:hAnsi="Bookman Old Style"/>
                <w:b/>
                <w:sz w:val="24"/>
                <w:szCs w:val="24"/>
              </w:rPr>
              <w:t>№ зп</w:t>
            </w:r>
          </w:p>
        </w:tc>
        <w:tc>
          <w:tcPr>
            <w:tcW w:w="4301" w:type="dxa"/>
          </w:tcPr>
          <w:p w:rsidR="00C07FAA" w:rsidRPr="00F83037" w:rsidRDefault="00C07FAA" w:rsidP="00F061A6">
            <w:pPr>
              <w:spacing w:after="0" w:line="240" w:lineRule="auto"/>
              <w:jc w:val="center"/>
              <w:rPr>
                <w:rFonts w:ascii="Bookman Old Style" w:hAnsi="Bookman Old Style"/>
                <w:b/>
                <w:sz w:val="24"/>
                <w:szCs w:val="24"/>
              </w:rPr>
            </w:pPr>
            <w:r w:rsidRPr="00F83037">
              <w:rPr>
                <w:rFonts w:ascii="Bookman Old Style" w:hAnsi="Bookman Old Style"/>
                <w:b/>
                <w:sz w:val="24"/>
                <w:szCs w:val="24"/>
              </w:rPr>
              <w:t>Назва заходу</w:t>
            </w:r>
          </w:p>
        </w:tc>
        <w:tc>
          <w:tcPr>
            <w:tcW w:w="1863" w:type="dxa"/>
          </w:tcPr>
          <w:p w:rsidR="00C07FAA" w:rsidRPr="00F83037" w:rsidRDefault="00C07FAA" w:rsidP="00F061A6">
            <w:pPr>
              <w:spacing w:after="0" w:line="240" w:lineRule="auto"/>
              <w:jc w:val="center"/>
              <w:rPr>
                <w:rFonts w:ascii="Bookman Old Style" w:hAnsi="Bookman Old Style"/>
                <w:b/>
                <w:sz w:val="24"/>
                <w:szCs w:val="24"/>
              </w:rPr>
            </w:pPr>
            <w:r w:rsidRPr="00F83037">
              <w:rPr>
                <w:rFonts w:ascii="Bookman Old Style" w:hAnsi="Bookman Old Style"/>
                <w:b/>
                <w:sz w:val="24"/>
                <w:szCs w:val="24"/>
              </w:rPr>
              <w:t xml:space="preserve">Цільова </w:t>
            </w:r>
          </w:p>
          <w:p w:rsidR="00C07FAA" w:rsidRPr="00F83037" w:rsidRDefault="00C07FAA" w:rsidP="00F061A6">
            <w:pPr>
              <w:spacing w:after="0" w:line="240" w:lineRule="auto"/>
              <w:jc w:val="center"/>
              <w:rPr>
                <w:rFonts w:ascii="Bookman Old Style" w:hAnsi="Bookman Old Style"/>
                <w:b/>
                <w:sz w:val="24"/>
                <w:szCs w:val="24"/>
              </w:rPr>
            </w:pPr>
            <w:r w:rsidRPr="00F83037">
              <w:rPr>
                <w:rFonts w:ascii="Bookman Old Style" w:hAnsi="Bookman Old Style"/>
                <w:b/>
                <w:sz w:val="24"/>
                <w:szCs w:val="24"/>
              </w:rPr>
              <w:t>аудиторія</w:t>
            </w:r>
          </w:p>
        </w:tc>
        <w:tc>
          <w:tcPr>
            <w:tcW w:w="1858" w:type="dxa"/>
          </w:tcPr>
          <w:p w:rsidR="00C07FAA" w:rsidRPr="00F83037" w:rsidRDefault="00C07FAA" w:rsidP="00F061A6">
            <w:pPr>
              <w:spacing w:after="0" w:line="240" w:lineRule="auto"/>
              <w:jc w:val="center"/>
              <w:rPr>
                <w:rFonts w:ascii="Bookman Old Style" w:hAnsi="Bookman Old Style"/>
                <w:b/>
                <w:sz w:val="24"/>
                <w:szCs w:val="24"/>
              </w:rPr>
            </w:pPr>
            <w:r w:rsidRPr="00F83037">
              <w:rPr>
                <w:rFonts w:ascii="Bookman Old Style" w:hAnsi="Bookman Old Style"/>
                <w:b/>
                <w:sz w:val="24"/>
                <w:szCs w:val="24"/>
              </w:rPr>
              <w:t>Термін виконання</w:t>
            </w:r>
          </w:p>
        </w:tc>
        <w:tc>
          <w:tcPr>
            <w:tcW w:w="1866" w:type="dxa"/>
          </w:tcPr>
          <w:p w:rsidR="00C07FAA" w:rsidRPr="00F83037" w:rsidRDefault="00C07FAA" w:rsidP="00F061A6">
            <w:pPr>
              <w:spacing w:after="0" w:line="240" w:lineRule="auto"/>
              <w:jc w:val="center"/>
              <w:rPr>
                <w:rFonts w:ascii="Bookman Old Style" w:hAnsi="Bookman Old Style"/>
                <w:b/>
                <w:sz w:val="24"/>
                <w:szCs w:val="24"/>
              </w:rPr>
            </w:pPr>
            <w:r w:rsidRPr="00F83037">
              <w:rPr>
                <w:rFonts w:ascii="Bookman Old Style" w:hAnsi="Bookman Old Style"/>
                <w:b/>
                <w:sz w:val="24"/>
                <w:szCs w:val="24"/>
              </w:rPr>
              <w:t>Відпові-дальні</w:t>
            </w:r>
          </w:p>
        </w:tc>
      </w:tr>
      <w:tr w:rsidR="00C07FAA" w:rsidRPr="00F83037" w:rsidTr="00F83037">
        <w:tc>
          <w:tcPr>
            <w:tcW w:w="10548" w:type="dxa"/>
            <w:gridSpan w:val="5"/>
          </w:tcPr>
          <w:p w:rsidR="00C07FAA" w:rsidRPr="00F83037" w:rsidRDefault="00C07FAA" w:rsidP="00F061A6">
            <w:pPr>
              <w:spacing w:after="0" w:line="240" w:lineRule="auto"/>
              <w:jc w:val="center"/>
              <w:rPr>
                <w:rFonts w:ascii="Bookman Old Style" w:hAnsi="Bookman Old Style"/>
                <w:b/>
                <w:i/>
                <w:sz w:val="24"/>
                <w:szCs w:val="24"/>
              </w:rPr>
            </w:pPr>
            <w:r w:rsidRPr="00F83037">
              <w:rPr>
                <w:rFonts w:ascii="Bookman Old Style" w:hAnsi="Bookman Old Style"/>
                <w:b/>
                <w:i/>
                <w:sz w:val="24"/>
                <w:szCs w:val="24"/>
              </w:rPr>
              <w:t>Інформаційно-профілактичні заходи</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1.</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Опрацювання Закону України від 18.12.2018 року №2657-VІІІ «Про внесення змін до деяких законодавчих актів України щодо протидії булінгу»</w:t>
            </w:r>
            <w:r w:rsidRPr="00F83037">
              <w:rPr>
                <w:rFonts w:ascii="Bookman Old Style" w:hAnsi="Bookman Old Style"/>
                <w:sz w:val="24"/>
                <w:szCs w:val="24"/>
              </w:rPr>
              <w:tab/>
            </w:r>
          </w:p>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законодавчих документів, практик протидії цькування</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Педагоги</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Листопад, грудень</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Вихователь-методист, практичний психолог</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2.</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Забезпечувати здобувачам освіти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Вихованці закладу</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Упродовж року</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Педагогічні працівники</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3.</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Методичний семінар «Протидія булінгу в дитячому колективі»</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Педагоги</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Серпень</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Вихователь-методист</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4.</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Розробка пам’ятки «Маркери булінгу»</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Педагоги</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Листопад, квітень</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Практичний психолог</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5.</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 xml:space="preserve">Складання піктограм-порад «Як допомогти дітям впоратися з булінгом» </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Педагоги</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Лютий, березень</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Практичний психолог</w:t>
            </w:r>
          </w:p>
        </w:tc>
      </w:tr>
      <w:tr w:rsidR="00C07FAA" w:rsidRPr="00F83037" w:rsidTr="00F83037">
        <w:trPr>
          <w:trHeight w:val="1088"/>
        </w:trPr>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6.</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Контроль стану попередження випадку булінгу</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Колектив закладу</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 xml:space="preserve">Щоквар-тально, </w:t>
            </w:r>
          </w:p>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 разі необхідності</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Адміністра-ція закладу</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7.</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Круглий стіл «Безпечний дитсадок. Маски булінгу»</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Педагоги</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Лютий</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Вихователь-методист, практичний психолог</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8.</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Проявляти спостережливість, уважне ставлення до вихованців і здатність вчасно помічати симптоми неблагополуччя в поведінці та настрої дітей.</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Вихованці закладу</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Упродовж року</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Практичний психолог, вихователі</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9.</w:t>
            </w:r>
            <w:bookmarkStart w:id="2" w:name="_GoBack"/>
            <w:bookmarkEnd w:id="2"/>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 разі виявлення ознак чи факторів, що можуть вказувати на домашнє насильство, складні життєві обставини, жорстоке поводження з дитиною або ризики щодо їх виникнення стосовно дитини, передати уповноваженій особі закладу освіти, а у разі її відсутності - безпосередньо керівникові ДНЗ № 74 чи вихователю-методисту інформацію про дитину з метою планування подальших дій щодо заходів для надання медичної, психологічної або іншої допомоги постраждалому.</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Вихованці закладу</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Упродовж року</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Педагоги закладу</w:t>
            </w:r>
          </w:p>
        </w:tc>
      </w:tr>
      <w:tr w:rsidR="00C07FAA" w:rsidRPr="00F83037" w:rsidTr="00F83037">
        <w:tc>
          <w:tcPr>
            <w:tcW w:w="10548" w:type="dxa"/>
            <w:gridSpan w:val="5"/>
          </w:tcPr>
          <w:p w:rsidR="00C07FAA" w:rsidRPr="00F83037" w:rsidRDefault="00C07FAA" w:rsidP="00F061A6">
            <w:pPr>
              <w:tabs>
                <w:tab w:val="left" w:pos="3204"/>
              </w:tabs>
              <w:spacing w:after="0" w:line="240" w:lineRule="auto"/>
              <w:jc w:val="center"/>
              <w:rPr>
                <w:rFonts w:ascii="Bookman Old Style" w:hAnsi="Bookman Old Style"/>
                <w:b/>
                <w:i/>
                <w:sz w:val="24"/>
                <w:szCs w:val="24"/>
              </w:rPr>
            </w:pPr>
            <w:r w:rsidRPr="00F83037">
              <w:rPr>
                <w:rFonts w:ascii="Bookman Old Style" w:hAnsi="Bookman Old Style"/>
                <w:b/>
                <w:i/>
                <w:sz w:val="24"/>
                <w:szCs w:val="24"/>
              </w:rPr>
              <w:t>Формування навичок дружніх стосунків здобувачів освіти</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1.</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Забезпечувати 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Учасники освітнього процесу</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Упродовж року</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Вихователь-методист</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2.</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Проведення  ранкових зустрічей з метою формування дружніх стосунків</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Вихованці закладу</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Упродовж року</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Вихователь-методист, вихователі</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3.</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Створення морально безпечного освітнього простору, формування позитивного мікроклімату та толерантної міжособистісної взаємодії в ході спілкування, занять, ігрової діяльності та прогулянок</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Вихованці закладу</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Упродовж року</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Вихователь-методист, вихователі</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4.</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«Катрусин кінозал» - перегляд мультфільмів відповідної спрямованості</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Вихованці закладу</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Упродовж року</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Вихователь-методист, практичний психолог, вихователі</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5.</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Проведення заходів в рамках тематичного тижня «Тиждень дитячих мрій та добрих справ»</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Вихованці закладу, батьки</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 xml:space="preserve">Травень </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Практичний психолог, вихователі</w:t>
            </w:r>
          </w:p>
        </w:tc>
      </w:tr>
      <w:tr w:rsidR="00C07FAA" w:rsidRPr="00F83037" w:rsidTr="00F83037">
        <w:tc>
          <w:tcPr>
            <w:tcW w:w="10548" w:type="dxa"/>
            <w:gridSpan w:val="5"/>
          </w:tcPr>
          <w:p w:rsidR="00C07FAA" w:rsidRPr="00F83037" w:rsidRDefault="00C07FAA" w:rsidP="00F061A6">
            <w:pPr>
              <w:spacing w:after="0" w:line="240" w:lineRule="auto"/>
              <w:jc w:val="center"/>
              <w:rPr>
                <w:rFonts w:ascii="Bookman Old Style" w:hAnsi="Bookman Old Style"/>
                <w:b/>
                <w:i/>
                <w:sz w:val="24"/>
                <w:szCs w:val="24"/>
              </w:rPr>
            </w:pPr>
            <w:r w:rsidRPr="00F83037">
              <w:rPr>
                <w:rFonts w:ascii="Bookman Old Style" w:hAnsi="Bookman Old Style"/>
                <w:b/>
                <w:i/>
                <w:sz w:val="24"/>
                <w:szCs w:val="24"/>
              </w:rPr>
              <w:t>Психологічний супровід</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1.</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Створення бази інструментарію для визначення психологічного мікроклімату, рівня конфліктності в педагогічному колективі</w:t>
            </w:r>
            <w:r w:rsidRPr="00F83037">
              <w:rPr>
                <w:rFonts w:ascii="Bookman Old Style" w:hAnsi="Bookman Old Style"/>
                <w:sz w:val="24"/>
                <w:szCs w:val="24"/>
              </w:rPr>
              <w:tab/>
              <w:t>Педагоги</w:t>
            </w:r>
            <w:r w:rsidRPr="00F83037">
              <w:rPr>
                <w:rFonts w:ascii="Bookman Old Style" w:hAnsi="Bookman Old Style"/>
                <w:sz w:val="24"/>
                <w:szCs w:val="24"/>
              </w:rPr>
              <w:tab/>
              <w:t>Лютий 2020 р.</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Педагоги</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Січень</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Практичний психолог</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2.</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Створення бази інструментарію для діагностування рівня напруги і тривожності в групах різного дошкільного віку</w:t>
            </w:r>
          </w:p>
        </w:tc>
        <w:tc>
          <w:tcPr>
            <w:tcW w:w="1863" w:type="dxa"/>
          </w:tcPr>
          <w:p w:rsidR="00C07FAA" w:rsidRPr="00F83037" w:rsidRDefault="00C07FAA" w:rsidP="00F061A6">
            <w:pPr>
              <w:spacing w:after="0" w:line="240" w:lineRule="auto"/>
              <w:rPr>
                <w:rFonts w:ascii="Bookman Old Style" w:hAnsi="Bookman Old Style"/>
                <w:sz w:val="24"/>
                <w:szCs w:val="24"/>
              </w:rPr>
            </w:pPr>
          </w:p>
        </w:tc>
        <w:tc>
          <w:tcPr>
            <w:tcW w:w="1858" w:type="dxa"/>
          </w:tcPr>
          <w:p w:rsidR="00C07FAA" w:rsidRPr="00F83037" w:rsidRDefault="00C07FAA" w:rsidP="00F061A6">
            <w:pPr>
              <w:spacing w:after="0" w:line="240" w:lineRule="auto"/>
              <w:rPr>
                <w:rFonts w:ascii="Bookman Old Style" w:hAnsi="Bookman Old Style"/>
                <w:sz w:val="24"/>
                <w:szCs w:val="24"/>
              </w:rPr>
            </w:pP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Практичний психолог</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3.</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 xml:space="preserve">Діагностування рівня напруги і тривожності в дитячих колективах: </w:t>
            </w:r>
          </w:p>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-спостереження за міжособистісною поведінкою здобувачів освіти;</w:t>
            </w:r>
          </w:p>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 опитування (анкетування) учасників освітнього процесу;</w:t>
            </w:r>
          </w:p>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 xml:space="preserve">- психологічні діагностики емоційних станів вихованців </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Учасники освітнього процесу</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Упродовж року</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Практичний психолог</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4.</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Профілактично-просвітницька, корекційно-розвивальна робота</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Учасники освітнього процесу</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Упродовж року</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Практичний психолог</w:t>
            </w:r>
          </w:p>
        </w:tc>
      </w:tr>
      <w:tr w:rsidR="00C07FAA" w:rsidRPr="00F83037" w:rsidTr="00F83037">
        <w:tc>
          <w:tcPr>
            <w:tcW w:w="10548" w:type="dxa"/>
            <w:gridSpan w:val="5"/>
          </w:tcPr>
          <w:p w:rsidR="00C07FAA" w:rsidRPr="00F83037" w:rsidRDefault="00C07FAA" w:rsidP="00F061A6">
            <w:pPr>
              <w:spacing w:after="0" w:line="240" w:lineRule="auto"/>
              <w:jc w:val="center"/>
              <w:rPr>
                <w:rFonts w:ascii="Bookman Old Style" w:hAnsi="Bookman Old Style"/>
                <w:b/>
                <w:i/>
                <w:sz w:val="24"/>
                <w:szCs w:val="24"/>
              </w:rPr>
            </w:pPr>
            <w:r w:rsidRPr="00F83037">
              <w:rPr>
                <w:rFonts w:ascii="Bookman Old Style" w:hAnsi="Bookman Old Style"/>
                <w:b/>
                <w:i/>
                <w:sz w:val="24"/>
                <w:szCs w:val="24"/>
              </w:rPr>
              <w:t>Робота з батьками</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1.</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Обговорення питання протидії булінгу на загальних батьківських зборах</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Батьки здобувачів освіти</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Травень</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Завідувач, вихователь-методист, практичний психолог</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2.</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 xml:space="preserve">Психологічні консультації </w:t>
            </w:r>
          </w:p>
          <w:p w:rsidR="00C07FAA" w:rsidRPr="00F83037" w:rsidRDefault="00C07FAA" w:rsidP="00F061A6">
            <w:pPr>
              <w:pStyle w:val="ListParagraph"/>
              <w:numPr>
                <w:ilvl w:val="0"/>
                <w:numId w:val="17"/>
              </w:numPr>
              <w:spacing w:after="0" w:line="240" w:lineRule="auto"/>
              <w:rPr>
                <w:rFonts w:ascii="Bookman Old Style" w:hAnsi="Bookman Old Style"/>
                <w:sz w:val="24"/>
                <w:szCs w:val="24"/>
              </w:rPr>
            </w:pPr>
            <w:r w:rsidRPr="00F83037">
              <w:rPr>
                <w:rFonts w:ascii="Bookman Old Style" w:hAnsi="Bookman Old Style"/>
                <w:sz w:val="24"/>
                <w:szCs w:val="24"/>
              </w:rPr>
              <w:t>«Протидія цькуванню в дитячому колективі»;</w:t>
            </w:r>
          </w:p>
          <w:p w:rsidR="00C07FAA" w:rsidRPr="00F83037" w:rsidRDefault="00C07FAA" w:rsidP="00F061A6">
            <w:pPr>
              <w:pStyle w:val="ListParagraph"/>
              <w:numPr>
                <w:ilvl w:val="0"/>
                <w:numId w:val="17"/>
              </w:numPr>
              <w:spacing w:after="0" w:line="240" w:lineRule="auto"/>
              <w:rPr>
                <w:rFonts w:ascii="Bookman Old Style" w:hAnsi="Bookman Old Style"/>
                <w:sz w:val="24"/>
                <w:szCs w:val="24"/>
              </w:rPr>
            </w:pPr>
            <w:r w:rsidRPr="00F83037">
              <w:rPr>
                <w:rFonts w:ascii="Bookman Old Style" w:hAnsi="Bookman Old Style"/>
                <w:sz w:val="24"/>
                <w:szCs w:val="24"/>
              </w:rPr>
              <w:t>«Булінг від «А» до «Я»;</w:t>
            </w:r>
          </w:p>
          <w:p w:rsidR="00C07FAA" w:rsidRPr="00F83037" w:rsidRDefault="00C07FAA" w:rsidP="00F061A6">
            <w:pPr>
              <w:pStyle w:val="ListParagraph"/>
              <w:numPr>
                <w:ilvl w:val="0"/>
                <w:numId w:val="17"/>
              </w:numPr>
              <w:spacing w:after="0" w:line="240" w:lineRule="auto"/>
              <w:rPr>
                <w:rFonts w:ascii="Bookman Old Style" w:hAnsi="Bookman Old Style"/>
                <w:sz w:val="24"/>
                <w:szCs w:val="24"/>
              </w:rPr>
            </w:pPr>
            <w:r w:rsidRPr="00F83037">
              <w:rPr>
                <w:rFonts w:ascii="Bookman Old Style" w:hAnsi="Bookman Old Style"/>
                <w:sz w:val="24"/>
                <w:szCs w:val="24"/>
              </w:rPr>
              <w:t>«Стоп насильству в сім’ї»</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Батьки вихованців</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Упродовж року</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Практичний психолог, вихователі</w:t>
            </w:r>
          </w:p>
        </w:tc>
      </w:tr>
      <w:tr w:rsidR="00C07FAA" w:rsidRPr="00F83037" w:rsidTr="00F83037">
        <w:tc>
          <w:tcPr>
            <w:tcW w:w="660"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3.</w:t>
            </w:r>
          </w:p>
        </w:tc>
        <w:tc>
          <w:tcPr>
            <w:tcW w:w="4301"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Інформаційна просвітницька робота через веб-сайт закладу</w:t>
            </w:r>
          </w:p>
        </w:tc>
        <w:tc>
          <w:tcPr>
            <w:tcW w:w="1863"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Батьки вихованців</w:t>
            </w:r>
          </w:p>
        </w:tc>
        <w:tc>
          <w:tcPr>
            <w:tcW w:w="1858"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Упродовж року</w:t>
            </w:r>
          </w:p>
        </w:tc>
        <w:tc>
          <w:tcPr>
            <w:tcW w:w="1866" w:type="dxa"/>
          </w:tcPr>
          <w:p w:rsidR="00C07FAA" w:rsidRPr="00F83037" w:rsidRDefault="00C07FAA" w:rsidP="00F061A6">
            <w:pPr>
              <w:spacing w:after="0" w:line="240" w:lineRule="auto"/>
              <w:rPr>
                <w:rFonts w:ascii="Bookman Old Style" w:hAnsi="Bookman Old Style"/>
                <w:sz w:val="24"/>
                <w:szCs w:val="24"/>
              </w:rPr>
            </w:pPr>
            <w:r w:rsidRPr="00F83037">
              <w:rPr>
                <w:rFonts w:ascii="Bookman Old Style" w:hAnsi="Bookman Old Style"/>
                <w:sz w:val="24"/>
                <w:szCs w:val="24"/>
              </w:rPr>
              <w:t>Вихователь-методист</w:t>
            </w:r>
          </w:p>
        </w:tc>
      </w:tr>
    </w:tbl>
    <w:p w:rsidR="00C07FAA" w:rsidRDefault="00C07FAA" w:rsidP="00F83037">
      <w:pPr>
        <w:pStyle w:val="NoSpacing"/>
        <w:jc w:val="right"/>
        <w:rPr>
          <w:rFonts w:ascii="Times New Roman" w:hAnsi="Times New Roman"/>
          <w:i/>
          <w:iCs/>
          <w:sz w:val="24"/>
          <w:szCs w:val="24"/>
          <w:bdr w:val="none" w:sz="0" w:space="0" w:color="auto" w:frame="1"/>
          <w:lang w:eastAsia="uk-UA"/>
        </w:rPr>
      </w:pPr>
    </w:p>
    <w:p w:rsidR="00C07FAA" w:rsidRPr="00F83037" w:rsidRDefault="00C07FAA" w:rsidP="00F83037">
      <w:pPr>
        <w:pStyle w:val="NoSpacing"/>
        <w:jc w:val="right"/>
        <w:rPr>
          <w:rFonts w:ascii="Times New Roman" w:hAnsi="Times New Roman"/>
          <w:sz w:val="24"/>
          <w:szCs w:val="24"/>
          <w:bdr w:val="none" w:sz="0" w:space="0" w:color="auto" w:frame="1"/>
          <w:lang w:val="ru-RU" w:eastAsia="uk-UA"/>
        </w:rPr>
      </w:pPr>
      <w:r w:rsidRPr="00F83037">
        <w:rPr>
          <w:rFonts w:ascii="Times New Roman" w:hAnsi="Times New Roman"/>
          <w:i/>
          <w:iCs/>
          <w:sz w:val="24"/>
          <w:szCs w:val="24"/>
          <w:bdr w:val="none" w:sz="0" w:space="0" w:color="auto" w:frame="1"/>
          <w:lang w:eastAsia="uk-UA"/>
        </w:rPr>
        <w:t>Додаток</w:t>
      </w:r>
      <w:r w:rsidRPr="00F83037">
        <w:rPr>
          <w:rFonts w:ascii="Times New Roman" w:hAnsi="Times New Roman"/>
          <w:sz w:val="24"/>
          <w:szCs w:val="24"/>
          <w:bdr w:val="none" w:sz="0" w:space="0" w:color="auto" w:frame="1"/>
          <w:lang w:eastAsia="uk-UA"/>
        </w:rPr>
        <w:t xml:space="preserve"> 2</w:t>
      </w:r>
    </w:p>
    <w:p w:rsidR="00C07FAA" w:rsidRPr="00F83037" w:rsidRDefault="00C07FAA" w:rsidP="00F83037">
      <w:pPr>
        <w:pStyle w:val="NoSpacing"/>
        <w:jc w:val="right"/>
        <w:rPr>
          <w:rFonts w:ascii="Georgia" w:hAnsi="Georgia"/>
          <w:b/>
          <w:bCs/>
          <w:sz w:val="24"/>
          <w:szCs w:val="24"/>
          <w:bdr w:val="none" w:sz="0" w:space="0" w:color="auto" w:frame="1"/>
          <w:lang w:eastAsia="uk-UA"/>
        </w:rPr>
      </w:pPr>
    </w:p>
    <w:p w:rsidR="00C07FAA" w:rsidRPr="00F83037" w:rsidRDefault="00C07FAA" w:rsidP="00F83037">
      <w:pPr>
        <w:pStyle w:val="NoSpacing"/>
        <w:jc w:val="center"/>
        <w:rPr>
          <w:rFonts w:ascii="Georgia" w:hAnsi="Georgia"/>
          <w:b/>
          <w:bCs/>
          <w:sz w:val="24"/>
          <w:szCs w:val="24"/>
          <w:lang w:eastAsia="uk-UA"/>
        </w:rPr>
      </w:pPr>
      <w:r w:rsidRPr="00F83037">
        <w:rPr>
          <w:rFonts w:ascii="Georgia" w:hAnsi="Georgia"/>
          <w:b/>
          <w:bCs/>
          <w:sz w:val="24"/>
          <w:szCs w:val="24"/>
          <w:bdr w:val="none" w:sz="0" w:space="0" w:color="auto" w:frame="1"/>
          <w:lang w:eastAsia="uk-UA"/>
        </w:rPr>
        <w:t>ПОЛОЖЕННЯ</w:t>
      </w:r>
    </w:p>
    <w:p w:rsidR="00C07FAA" w:rsidRPr="00F83037" w:rsidRDefault="00C07FAA" w:rsidP="00F83037">
      <w:pPr>
        <w:pStyle w:val="NoSpacing"/>
        <w:jc w:val="center"/>
        <w:rPr>
          <w:rFonts w:ascii="Georgia" w:hAnsi="Georgia"/>
          <w:b/>
          <w:bCs/>
          <w:sz w:val="24"/>
          <w:szCs w:val="24"/>
          <w:lang w:eastAsia="uk-UA"/>
        </w:rPr>
      </w:pPr>
      <w:r w:rsidRPr="00F83037">
        <w:rPr>
          <w:rFonts w:ascii="Georgia" w:hAnsi="Georgia"/>
          <w:b/>
          <w:bCs/>
          <w:sz w:val="24"/>
          <w:szCs w:val="24"/>
          <w:bdr w:val="none" w:sz="0" w:space="0" w:color="auto" w:frame="1"/>
          <w:lang w:eastAsia="uk-UA"/>
        </w:rPr>
        <w:t>ПРО ПОРЯДОК РОЗГЛЯДУ ВИПАДКІВ БУЛІНГУ (ЦЬКУВАННЯ)</w:t>
      </w:r>
    </w:p>
    <w:p w:rsidR="00C07FAA" w:rsidRPr="00F83037" w:rsidRDefault="00C07FAA" w:rsidP="00F83037">
      <w:pPr>
        <w:pStyle w:val="NoSpacing"/>
        <w:jc w:val="center"/>
        <w:rPr>
          <w:rFonts w:ascii="Georgia" w:hAnsi="Georgia"/>
          <w:b/>
          <w:bCs/>
          <w:sz w:val="24"/>
          <w:szCs w:val="24"/>
          <w:bdr w:val="none" w:sz="0" w:space="0" w:color="auto" w:frame="1"/>
          <w:lang w:eastAsia="uk-UA"/>
        </w:rPr>
      </w:pPr>
      <w:r w:rsidRPr="00F83037">
        <w:rPr>
          <w:rFonts w:ascii="Georgia" w:hAnsi="Georgia"/>
          <w:b/>
          <w:bCs/>
          <w:sz w:val="24"/>
          <w:szCs w:val="24"/>
          <w:bdr w:val="none" w:sz="0" w:space="0" w:color="auto" w:frame="1"/>
          <w:lang w:eastAsia="uk-UA"/>
        </w:rPr>
        <w:t>В ДОШКІЛЬНОМУ НАВЧАЛЬНОМУ ЗАКЛАДІ (ЯСЛА-САДОК)</w:t>
      </w:r>
    </w:p>
    <w:p w:rsidR="00C07FAA" w:rsidRPr="00F83037" w:rsidRDefault="00C07FAA" w:rsidP="00F83037">
      <w:pPr>
        <w:pStyle w:val="NoSpacing"/>
        <w:jc w:val="center"/>
        <w:rPr>
          <w:rFonts w:ascii="Georgia" w:hAnsi="Georgia"/>
          <w:b/>
          <w:bCs/>
          <w:sz w:val="24"/>
          <w:szCs w:val="24"/>
          <w:lang w:eastAsia="uk-UA"/>
        </w:rPr>
      </w:pPr>
      <w:r w:rsidRPr="00F83037">
        <w:rPr>
          <w:rFonts w:ascii="Georgia" w:hAnsi="Georgia"/>
          <w:b/>
          <w:bCs/>
          <w:sz w:val="24"/>
          <w:szCs w:val="24"/>
          <w:bdr w:val="none" w:sz="0" w:space="0" w:color="auto" w:frame="1"/>
          <w:lang w:eastAsia="uk-UA"/>
        </w:rPr>
        <w:t>САНАТОРНОГО ТИПУ № 74 «ЛІСОВА ПІСНЯ»</w:t>
      </w:r>
    </w:p>
    <w:p w:rsidR="00C07FAA" w:rsidRPr="00F83037" w:rsidRDefault="00C07FAA" w:rsidP="00F83037">
      <w:pPr>
        <w:pStyle w:val="NoSpacing"/>
        <w:jc w:val="center"/>
        <w:rPr>
          <w:rFonts w:ascii="Georgia" w:hAnsi="Georgia"/>
          <w:b/>
          <w:bCs/>
          <w:sz w:val="24"/>
          <w:szCs w:val="24"/>
          <w:lang w:eastAsia="uk-UA"/>
        </w:rPr>
      </w:pPr>
      <w:r w:rsidRPr="00F83037">
        <w:rPr>
          <w:rFonts w:ascii="Georgia" w:hAnsi="Georgia"/>
          <w:b/>
          <w:bCs/>
          <w:sz w:val="24"/>
          <w:szCs w:val="24"/>
          <w:bdr w:val="none" w:sz="0" w:space="0" w:color="auto" w:frame="1"/>
          <w:lang w:eastAsia="uk-UA"/>
        </w:rPr>
        <w:t>ЧЕРКАСЬКОЇ МІСЬКОЇ РАДИ</w:t>
      </w:r>
    </w:p>
    <w:p w:rsidR="00C07FAA" w:rsidRPr="00F83037" w:rsidRDefault="00C07FAA" w:rsidP="00F83037">
      <w:pPr>
        <w:pStyle w:val="NoSpacing"/>
        <w:jc w:val="both"/>
        <w:rPr>
          <w:rFonts w:ascii="Times New Roman" w:hAnsi="Times New Roman"/>
          <w:sz w:val="24"/>
          <w:szCs w:val="24"/>
          <w:bdr w:val="none" w:sz="0" w:space="0" w:color="auto" w:frame="1"/>
          <w:lang w:eastAsia="uk-UA"/>
        </w:rPr>
      </w:pPr>
    </w:p>
    <w:p w:rsidR="00C07FAA" w:rsidRPr="00F83037" w:rsidRDefault="00C07FAA" w:rsidP="00F83037">
      <w:pPr>
        <w:pStyle w:val="NoSpacing"/>
        <w:jc w:val="center"/>
        <w:rPr>
          <w:rFonts w:ascii="Times New Roman" w:hAnsi="Times New Roman"/>
          <w:b/>
          <w:bCs/>
          <w:sz w:val="24"/>
          <w:szCs w:val="24"/>
          <w:lang w:eastAsia="uk-UA"/>
        </w:rPr>
      </w:pPr>
      <w:r w:rsidRPr="00F83037">
        <w:rPr>
          <w:rFonts w:ascii="Times New Roman" w:hAnsi="Times New Roman"/>
          <w:b/>
          <w:bCs/>
          <w:sz w:val="24"/>
          <w:szCs w:val="24"/>
          <w:bdr w:val="none" w:sz="0" w:space="0" w:color="auto" w:frame="1"/>
          <w:lang w:eastAsia="uk-UA"/>
        </w:rPr>
        <w:t>І. Загальні положення</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1.1.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1.2. Типовими ознаками булінгу (цькування) є:</w:t>
      </w:r>
    </w:p>
    <w:p w:rsidR="00C07FAA" w:rsidRPr="00F83037" w:rsidRDefault="00C07FAA" w:rsidP="00F83037">
      <w:pPr>
        <w:pStyle w:val="NoSpacing"/>
        <w:numPr>
          <w:ilvl w:val="0"/>
          <w:numId w:val="8"/>
        </w:numPr>
        <w:jc w:val="both"/>
        <w:rPr>
          <w:rFonts w:ascii="Bookman Old Style" w:hAnsi="Bookman Old Style"/>
          <w:sz w:val="24"/>
          <w:szCs w:val="24"/>
          <w:lang w:eastAsia="uk-UA"/>
        </w:rPr>
      </w:pPr>
      <w:r w:rsidRPr="00F83037">
        <w:rPr>
          <w:rFonts w:ascii="Bookman Old Style" w:hAnsi="Bookman Old Style"/>
          <w:sz w:val="24"/>
          <w:szCs w:val="24"/>
          <w:lang w:eastAsia="uk-UA"/>
        </w:rPr>
        <w:t>систематичність (повторюваність) діяння;</w:t>
      </w:r>
    </w:p>
    <w:p w:rsidR="00C07FAA" w:rsidRPr="00F83037" w:rsidRDefault="00C07FAA" w:rsidP="00F83037">
      <w:pPr>
        <w:pStyle w:val="NoSpacing"/>
        <w:numPr>
          <w:ilvl w:val="0"/>
          <w:numId w:val="8"/>
        </w:numPr>
        <w:jc w:val="both"/>
        <w:rPr>
          <w:rFonts w:ascii="Bookman Old Style" w:hAnsi="Bookman Old Style"/>
          <w:sz w:val="24"/>
          <w:szCs w:val="24"/>
          <w:lang w:eastAsia="uk-UA"/>
        </w:rPr>
      </w:pPr>
      <w:r w:rsidRPr="00F83037">
        <w:rPr>
          <w:rFonts w:ascii="Bookman Old Style" w:hAnsi="Bookman Old Style"/>
          <w:sz w:val="24"/>
          <w:szCs w:val="24"/>
          <w:lang w:eastAsia="uk-UA"/>
        </w:rPr>
        <w:t xml:space="preserve">наявність сторін: </w:t>
      </w:r>
    </w:p>
    <w:p w:rsidR="00C07FAA" w:rsidRPr="00F83037" w:rsidRDefault="00C07FAA" w:rsidP="00F83037">
      <w:pPr>
        <w:pStyle w:val="NoSpacing"/>
        <w:ind w:left="720"/>
        <w:jc w:val="both"/>
        <w:rPr>
          <w:rFonts w:ascii="Bookman Old Style" w:hAnsi="Bookman Old Style"/>
          <w:sz w:val="24"/>
          <w:szCs w:val="24"/>
          <w:lang w:eastAsia="uk-UA"/>
        </w:rPr>
      </w:pPr>
      <w:r w:rsidRPr="00F83037">
        <w:rPr>
          <w:rFonts w:ascii="Bookman Old Style" w:hAnsi="Bookman Old Style"/>
          <w:sz w:val="24"/>
          <w:szCs w:val="24"/>
          <w:lang w:val="ru-RU" w:eastAsia="uk-UA"/>
        </w:rPr>
        <w:t xml:space="preserve">- </w:t>
      </w:r>
      <w:r w:rsidRPr="00F83037">
        <w:rPr>
          <w:rFonts w:ascii="Bookman Old Style" w:hAnsi="Bookman Old Style"/>
          <w:sz w:val="24"/>
          <w:szCs w:val="24"/>
          <w:lang w:eastAsia="uk-UA"/>
        </w:rPr>
        <w:t xml:space="preserve">кривдник (булер), </w:t>
      </w:r>
    </w:p>
    <w:p w:rsidR="00C07FAA" w:rsidRPr="00F83037" w:rsidRDefault="00C07FAA" w:rsidP="00F83037">
      <w:pPr>
        <w:pStyle w:val="NoSpacing"/>
        <w:ind w:left="720"/>
        <w:jc w:val="both"/>
        <w:rPr>
          <w:rFonts w:ascii="Bookman Old Style" w:hAnsi="Bookman Old Style"/>
          <w:sz w:val="24"/>
          <w:szCs w:val="24"/>
          <w:lang w:eastAsia="uk-UA"/>
        </w:rPr>
      </w:pPr>
      <w:r w:rsidRPr="00F83037">
        <w:rPr>
          <w:rFonts w:ascii="Bookman Old Style" w:hAnsi="Bookman Old Style"/>
          <w:sz w:val="24"/>
          <w:szCs w:val="24"/>
          <w:lang w:val="ru-RU" w:eastAsia="uk-UA"/>
        </w:rPr>
        <w:t xml:space="preserve">- </w:t>
      </w:r>
      <w:r w:rsidRPr="00F83037">
        <w:rPr>
          <w:rFonts w:ascii="Bookman Old Style" w:hAnsi="Bookman Old Style"/>
          <w:sz w:val="24"/>
          <w:szCs w:val="24"/>
          <w:lang w:eastAsia="uk-UA"/>
        </w:rPr>
        <w:t xml:space="preserve">потерпілий (жертва булінгу), </w:t>
      </w:r>
    </w:p>
    <w:p w:rsidR="00C07FAA" w:rsidRPr="00F83037" w:rsidRDefault="00C07FAA" w:rsidP="00F83037">
      <w:pPr>
        <w:pStyle w:val="NoSpacing"/>
        <w:ind w:left="720"/>
        <w:jc w:val="both"/>
        <w:rPr>
          <w:rFonts w:ascii="Bookman Old Style" w:hAnsi="Bookman Old Style"/>
          <w:sz w:val="24"/>
          <w:szCs w:val="24"/>
          <w:lang w:eastAsia="uk-UA"/>
        </w:rPr>
      </w:pPr>
      <w:r w:rsidRPr="00F83037">
        <w:rPr>
          <w:rFonts w:ascii="Bookman Old Style" w:hAnsi="Bookman Old Style"/>
          <w:sz w:val="24"/>
          <w:szCs w:val="24"/>
          <w:lang w:val="ru-RU" w:eastAsia="uk-UA"/>
        </w:rPr>
        <w:t xml:space="preserve">- </w:t>
      </w:r>
      <w:r w:rsidRPr="00F83037">
        <w:rPr>
          <w:rFonts w:ascii="Bookman Old Style" w:hAnsi="Bookman Old Style"/>
          <w:sz w:val="24"/>
          <w:szCs w:val="24"/>
          <w:lang w:eastAsia="uk-UA"/>
        </w:rPr>
        <w:t>спостерігачі (за наявності);</w:t>
      </w:r>
    </w:p>
    <w:p w:rsidR="00C07FAA" w:rsidRPr="00F83037" w:rsidRDefault="00C07FAA" w:rsidP="00F83037">
      <w:pPr>
        <w:pStyle w:val="NoSpacing"/>
        <w:numPr>
          <w:ilvl w:val="0"/>
          <w:numId w:val="8"/>
        </w:numPr>
        <w:jc w:val="both"/>
        <w:rPr>
          <w:rFonts w:ascii="Bookman Old Style" w:hAnsi="Bookman Old Style"/>
          <w:sz w:val="24"/>
          <w:szCs w:val="24"/>
          <w:lang w:eastAsia="uk-UA"/>
        </w:rPr>
      </w:pPr>
      <w:r w:rsidRPr="00F83037">
        <w:rPr>
          <w:rFonts w:ascii="Bookman Old Style" w:hAnsi="Bookman Old Style"/>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C07FAA" w:rsidRPr="00F83037" w:rsidRDefault="00C07FAA" w:rsidP="00F83037">
      <w:pPr>
        <w:pStyle w:val="NoSpacing"/>
        <w:jc w:val="both"/>
        <w:rPr>
          <w:rFonts w:ascii="Bookman Old Style" w:hAnsi="Bookman Old Style"/>
          <w:sz w:val="24"/>
          <w:szCs w:val="24"/>
          <w:lang w:eastAsia="uk-UA"/>
        </w:rPr>
      </w:pPr>
    </w:p>
    <w:p w:rsidR="00C07FAA" w:rsidRPr="00F83037" w:rsidRDefault="00C07FAA" w:rsidP="00F83037">
      <w:pPr>
        <w:pStyle w:val="NoSpacing"/>
        <w:jc w:val="center"/>
        <w:rPr>
          <w:rFonts w:ascii="Bookman Old Style" w:hAnsi="Bookman Old Style"/>
          <w:b/>
          <w:bCs/>
          <w:sz w:val="24"/>
          <w:szCs w:val="24"/>
          <w:bdr w:val="none" w:sz="0" w:space="0" w:color="auto" w:frame="1"/>
          <w:lang w:eastAsia="uk-UA"/>
        </w:rPr>
      </w:pPr>
      <w:r w:rsidRPr="00F83037">
        <w:rPr>
          <w:rFonts w:ascii="Bookman Old Style" w:hAnsi="Bookman Old Style"/>
          <w:b/>
          <w:bCs/>
          <w:sz w:val="24"/>
          <w:szCs w:val="24"/>
          <w:bdr w:val="none" w:sz="0" w:space="0" w:color="auto" w:frame="1"/>
          <w:lang w:eastAsia="uk-UA"/>
        </w:rPr>
        <w:t xml:space="preserve">ІІ. Повноваження керівника ДНЗ № 74 </w:t>
      </w:r>
    </w:p>
    <w:p w:rsidR="00C07FAA" w:rsidRPr="00F83037" w:rsidRDefault="00C07FAA" w:rsidP="00F83037">
      <w:pPr>
        <w:pStyle w:val="NoSpacing"/>
        <w:jc w:val="center"/>
        <w:rPr>
          <w:rFonts w:ascii="Bookman Old Style" w:hAnsi="Bookman Old Style"/>
          <w:b/>
          <w:bCs/>
          <w:sz w:val="24"/>
          <w:szCs w:val="24"/>
          <w:bdr w:val="none" w:sz="0" w:space="0" w:color="auto" w:frame="1"/>
          <w:lang w:eastAsia="uk-UA"/>
        </w:rPr>
      </w:pPr>
      <w:r w:rsidRPr="00F83037">
        <w:rPr>
          <w:rFonts w:ascii="Bookman Old Style" w:hAnsi="Bookman Old Style"/>
          <w:b/>
          <w:bCs/>
          <w:sz w:val="24"/>
          <w:szCs w:val="24"/>
          <w:bdr w:val="none" w:sz="0" w:space="0" w:color="auto" w:frame="1"/>
          <w:lang w:eastAsia="uk-UA"/>
        </w:rPr>
        <w:t>та уповноваженої ним особи</w:t>
      </w:r>
    </w:p>
    <w:p w:rsidR="00C07FAA" w:rsidRPr="00F83037" w:rsidRDefault="00C07FAA" w:rsidP="00F83037">
      <w:pPr>
        <w:pStyle w:val="NoSpacing"/>
        <w:jc w:val="center"/>
        <w:rPr>
          <w:rFonts w:ascii="Bookman Old Style" w:hAnsi="Bookman Old Style"/>
          <w:b/>
          <w:bCs/>
          <w:sz w:val="24"/>
          <w:szCs w:val="24"/>
          <w:lang w:eastAsia="uk-UA"/>
        </w:rPr>
      </w:pPr>
      <w:r w:rsidRPr="00F83037">
        <w:rPr>
          <w:rFonts w:ascii="Bookman Old Style" w:hAnsi="Bookman Old Style"/>
          <w:b/>
          <w:bCs/>
          <w:sz w:val="24"/>
          <w:szCs w:val="24"/>
          <w:bdr w:val="none" w:sz="0" w:space="0" w:color="auto" w:frame="1"/>
          <w:lang w:eastAsia="uk-UA"/>
        </w:rPr>
        <w:t>щодо запобігання та протидії булінгу (цькуванню)</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2.1. Керівник  дошкільного навчального закладу (ясла-садок) санаторного типу № 74 «Лісова пісня» Черкаської міської ради:</w:t>
      </w:r>
    </w:p>
    <w:p w:rsidR="00C07FAA" w:rsidRPr="00F83037" w:rsidRDefault="00C07FAA" w:rsidP="00F83037">
      <w:pPr>
        <w:pStyle w:val="NoSpacing"/>
        <w:numPr>
          <w:ilvl w:val="0"/>
          <w:numId w:val="9"/>
        </w:numPr>
        <w:jc w:val="both"/>
        <w:rPr>
          <w:rFonts w:ascii="Bookman Old Style" w:hAnsi="Bookman Old Style"/>
          <w:sz w:val="24"/>
          <w:szCs w:val="24"/>
          <w:lang w:eastAsia="uk-UA"/>
        </w:rPr>
      </w:pPr>
      <w:r w:rsidRPr="00F83037">
        <w:rPr>
          <w:rFonts w:ascii="Bookman Old Style" w:hAnsi="Bookman Old Style"/>
          <w:sz w:val="24"/>
          <w:szCs w:val="24"/>
          <w:lang w:eastAsia="uk-UA"/>
        </w:rPr>
        <w:t>здійснює контроль за виконанням плану заходів, спрямованих на запобігання та протидію булінгу (цькуванню) в закладі освіти;</w:t>
      </w:r>
    </w:p>
    <w:p w:rsidR="00C07FAA" w:rsidRPr="00F83037" w:rsidRDefault="00C07FAA" w:rsidP="00F83037">
      <w:pPr>
        <w:pStyle w:val="NoSpacing"/>
        <w:numPr>
          <w:ilvl w:val="0"/>
          <w:numId w:val="9"/>
        </w:numPr>
        <w:jc w:val="both"/>
        <w:rPr>
          <w:rFonts w:ascii="Bookman Old Style" w:hAnsi="Bookman Old Style"/>
          <w:sz w:val="24"/>
          <w:szCs w:val="24"/>
          <w:lang w:eastAsia="uk-UA"/>
        </w:rPr>
      </w:pPr>
      <w:r w:rsidRPr="00F83037">
        <w:rPr>
          <w:rFonts w:ascii="Bookman Old Style" w:hAnsi="Bookman Old Style"/>
          <w:sz w:val="24"/>
          <w:szCs w:val="24"/>
          <w:lang w:eastAsia="uk-UA"/>
        </w:rPr>
        <w:t>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C07FAA" w:rsidRPr="00F83037" w:rsidRDefault="00C07FAA" w:rsidP="00F83037">
      <w:pPr>
        <w:pStyle w:val="NoSpacing"/>
        <w:numPr>
          <w:ilvl w:val="0"/>
          <w:numId w:val="9"/>
        </w:numPr>
        <w:jc w:val="both"/>
        <w:rPr>
          <w:rFonts w:ascii="Bookman Old Style" w:hAnsi="Bookman Old Style"/>
          <w:sz w:val="24"/>
          <w:szCs w:val="24"/>
          <w:lang w:eastAsia="uk-UA"/>
        </w:rPr>
      </w:pPr>
      <w:r w:rsidRPr="00F83037">
        <w:rPr>
          <w:rFonts w:ascii="Bookman Old Style" w:hAnsi="Bookman Old Style"/>
          <w:sz w:val="24"/>
          <w:szCs w:val="24"/>
          <w:lang w:eastAsia="uk-UA"/>
        </w:rPr>
        <w:t>забезпечує створення у закладі освіти безпечного освітнього середовища, вільного від насильства та булінгу (цькування);</w:t>
      </w:r>
    </w:p>
    <w:p w:rsidR="00C07FAA" w:rsidRPr="00F83037" w:rsidRDefault="00C07FAA" w:rsidP="00F83037">
      <w:pPr>
        <w:pStyle w:val="NoSpacing"/>
        <w:numPr>
          <w:ilvl w:val="0"/>
          <w:numId w:val="9"/>
        </w:numPr>
        <w:jc w:val="both"/>
        <w:rPr>
          <w:rFonts w:ascii="Bookman Old Style" w:hAnsi="Bookman Old Style"/>
          <w:sz w:val="24"/>
          <w:szCs w:val="24"/>
          <w:lang w:eastAsia="uk-UA"/>
        </w:rPr>
      </w:pPr>
      <w:r w:rsidRPr="00F83037">
        <w:rPr>
          <w:rFonts w:ascii="Bookman Old Style" w:hAnsi="Bookman Old Style"/>
          <w:sz w:val="24"/>
          <w:szCs w:val="24"/>
          <w:lang w:eastAsia="uk-UA"/>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C07FAA" w:rsidRPr="00F83037" w:rsidRDefault="00C07FAA" w:rsidP="00F83037">
      <w:pPr>
        <w:pStyle w:val="NoSpacing"/>
        <w:numPr>
          <w:ilvl w:val="0"/>
          <w:numId w:val="9"/>
        </w:numPr>
        <w:jc w:val="both"/>
        <w:rPr>
          <w:rFonts w:ascii="Bookman Old Style" w:hAnsi="Bookman Old Style"/>
          <w:sz w:val="24"/>
          <w:szCs w:val="24"/>
          <w:lang w:eastAsia="uk-UA"/>
        </w:rPr>
      </w:pPr>
      <w:r w:rsidRPr="00F83037">
        <w:rPr>
          <w:rFonts w:ascii="Bookman Old Style" w:hAnsi="Bookman Old Style"/>
          <w:sz w:val="24"/>
          <w:szCs w:val="24"/>
          <w:lang w:eastAsia="uk-UA"/>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p>
    <w:p w:rsidR="00C07FAA" w:rsidRPr="00F83037" w:rsidRDefault="00C07FAA" w:rsidP="00F83037">
      <w:pPr>
        <w:pStyle w:val="NoSpacing"/>
        <w:numPr>
          <w:ilvl w:val="0"/>
          <w:numId w:val="9"/>
        </w:numPr>
        <w:jc w:val="both"/>
        <w:rPr>
          <w:rFonts w:ascii="Bookman Old Style" w:hAnsi="Bookman Old Style"/>
          <w:sz w:val="24"/>
          <w:szCs w:val="24"/>
          <w:lang w:eastAsia="uk-UA"/>
        </w:rPr>
      </w:pPr>
      <w:r w:rsidRPr="00F83037">
        <w:rPr>
          <w:rFonts w:ascii="Bookman Old Style" w:hAnsi="Bookman Old Style"/>
          <w:sz w:val="24"/>
          <w:szCs w:val="24"/>
          <w:lang w:eastAsia="uk-UA"/>
        </w:rPr>
        <w:t>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C07FAA" w:rsidRPr="00F83037" w:rsidRDefault="00C07FAA" w:rsidP="00F83037">
      <w:pPr>
        <w:pStyle w:val="NoSpacing"/>
        <w:numPr>
          <w:ilvl w:val="0"/>
          <w:numId w:val="9"/>
        </w:numPr>
        <w:jc w:val="both"/>
        <w:rPr>
          <w:rFonts w:ascii="Bookman Old Style" w:hAnsi="Bookman Old Style"/>
          <w:sz w:val="24"/>
          <w:szCs w:val="24"/>
          <w:lang w:eastAsia="uk-UA"/>
        </w:rPr>
      </w:pPr>
      <w:r w:rsidRPr="00F83037">
        <w:rPr>
          <w:rFonts w:ascii="Bookman Old Style" w:hAnsi="Bookman Old Style"/>
          <w:sz w:val="24"/>
          <w:szCs w:val="24"/>
          <w:lang w:eastAsia="uk-UA"/>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2.2. Практичний психолог закладу – уповноважена особа, забезпечує:</w:t>
      </w:r>
    </w:p>
    <w:p w:rsidR="00C07FAA" w:rsidRPr="00F83037" w:rsidRDefault="00C07FAA" w:rsidP="00F83037">
      <w:pPr>
        <w:pStyle w:val="NoSpacing"/>
        <w:numPr>
          <w:ilvl w:val="0"/>
          <w:numId w:val="10"/>
        </w:numPr>
        <w:jc w:val="both"/>
        <w:rPr>
          <w:rFonts w:ascii="Bookman Old Style" w:hAnsi="Bookman Old Style"/>
          <w:sz w:val="24"/>
          <w:szCs w:val="24"/>
          <w:lang w:eastAsia="uk-UA"/>
        </w:rPr>
      </w:pPr>
      <w:r w:rsidRPr="00F83037">
        <w:rPr>
          <w:rFonts w:ascii="Bookman Old Style" w:hAnsi="Bookman Old Style"/>
          <w:sz w:val="24"/>
          <w:szCs w:val="24"/>
          <w:lang w:eastAsia="uk-UA"/>
        </w:rPr>
        <w:t>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C07FAA" w:rsidRPr="00F83037" w:rsidRDefault="00C07FAA" w:rsidP="00F83037">
      <w:pPr>
        <w:pStyle w:val="NoSpacing"/>
        <w:numPr>
          <w:ilvl w:val="0"/>
          <w:numId w:val="10"/>
        </w:numPr>
        <w:jc w:val="both"/>
        <w:rPr>
          <w:rFonts w:ascii="Bookman Old Style" w:hAnsi="Bookman Old Style"/>
          <w:sz w:val="24"/>
          <w:szCs w:val="24"/>
          <w:lang w:eastAsia="uk-UA"/>
        </w:rPr>
      </w:pPr>
      <w:bookmarkStart w:id="3" w:name="_Hlk54702488"/>
      <w:r w:rsidRPr="00F83037">
        <w:rPr>
          <w:rFonts w:ascii="Bookman Old Style" w:hAnsi="Bookman Old Style"/>
          <w:sz w:val="24"/>
          <w:szCs w:val="24"/>
          <w:lang w:eastAsia="uk-UA"/>
        </w:rPr>
        <w:t>розміщення в інформаційних куточках для батьків здобувачів освіти інформацію та нормативно-правові акти з питань щодо протидії булінгу:</w:t>
      </w:r>
    </w:p>
    <w:bookmarkEnd w:id="3"/>
    <w:p w:rsidR="00C07FAA" w:rsidRPr="00F83037" w:rsidRDefault="00C07FAA" w:rsidP="00F83037">
      <w:pPr>
        <w:pStyle w:val="NoSpacing"/>
        <w:numPr>
          <w:ilvl w:val="0"/>
          <w:numId w:val="10"/>
        </w:numPr>
        <w:jc w:val="both"/>
        <w:rPr>
          <w:rFonts w:ascii="Bookman Old Style" w:hAnsi="Bookman Old Style"/>
          <w:sz w:val="24"/>
          <w:szCs w:val="24"/>
          <w:lang w:eastAsia="uk-UA"/>
        </w:rPr>
      </w:pPr>
      <w:r w:rsidRPr="00F83037">
        <w:rPr>
          <w:rFonts w:ascii="Bookman Old Style" w:hAnsi="Bookman Old Style"/>
          <w:sz w:val="24"/>
          <w:szCs w:val="24"/>
          <w:lang w:eastAsia="uk-UA"/>
        </w:rPr>
        <w:t>план заходів, спрямований на запобігання та протидію булінгу (цькуванню) в закладі освіти;</w:t>
      </w:r>
    </w:p>
    <w:p w:rsidR="00C07FAA" w:rsidRPr="00F83037" w:rsidRDefault="00C07FAA" w:rsidP="00F83037">
      <w:pPr>
        <w:pStyle w:val="NoSpacing"/>
        <w:numPr>
          <w:ilvl w:val="0"/>
          <w:numId w:val="10"/>
        </w:numPr>
        <w:jc w:val="both"/>
        <w:rPr>
          <w:rFonts w:ascii="Bookman Old Style" w:hAnsi="Bookman Old Style"/>
          <w:sz w:val="24"/>
          <w:szCs w:val="24"/>
          <w:lang w:eastAsia="uk-UA"/>
        </w:rPr>
      </w:pPr>
      <w:r w:rsidRPr="00F83037">
        <w:rPr>
          <w:rFonts w:ascii="Bookman Old Style" w:hAnsi="Bookman Old Style"/>
          <w:sz w:val="24"/>
          <w:szCs w:val="24"/>
          <w:lang w:eastAsia="uk-UA"/>
        </w:rPr>
        <w:t>порядок подання та розгляду (із дотриманням конфіденційності) заяв про випадки булінгу (цькування) в закладі освіти;</w:t>
      </w:r>
    </w:p>
    <w:p w:rsidR="00C07FAA" w:rsidRPr="00F83037" w:rsidRDefault="00C07FAA" w:rsidP="00F83037">
      <w:pPr>
        <w:pStyle w:val="NoSpacing"/>
        <w:numPr>
          <w:ilvl w:val="0"/>
          <w:numId w:val="10"/>
        </w:numPr>
        <w:jc w:val="both"/>
        <w:rPr>
          <w:rFonts w:ascii="Bookman Old Style" w:hAnsi="Bookman Old Style"/>
          <w:sz w:val="24"/>
          <w:szCs w:val="24"/>
          <w:lang w:eastAsia="uk-UA"/>
        </w:rPr>
      </w:pPr>
      <w:r w:rsidRPr="00F83037">
        <w:rPr>
          <w:rFonts w:ascii="Bookman Old Style" w:hAnsi="Bookman Old Style"/>
          <w:sz w:val="24"/>
          <w:szCs w:val="24"/>
          <w:lang w:eastAsia="uk-UA"/>
        </w:rPr>
        <w:t>порядок реагування на доведені випадки булінгу (цькування) в закладі освіти та відповідальність осіб, причетних до булінгу (цькування);</w:t>
      </w:r>
    </w:p>
    <w:p w:rsidR="00C07FAA" w:rsidRPr="00F83037" w:rsidRDefault="00C07FAA" w:rsidP="00F83037">
      <w:pPr>
        <w:pStyle w:val="NoSpacing"/>
        <w:numPr>
          <w:ilvl w:val="0"/>
          <w:numId w:val="10"/>
        </w:numPr>
        <w:jc w:val="both"/>
        <w:rPr>
          <w:rFonts w:ascii="Bookman Old Style" w:hAnsi="Bookman Old Style"/>
          <w:sz w:val="24"/>
          <w:szCs w:val="24"/>
          <w:lang w:eastAsia="uk-UA"/>
        </w:rPr>
      </w:pPr>
      <w:r w:rsidRPr="00F83037">
        <w:rPr>
          <w:rFonts w:ascii="Bookman Old Style" w:hAnsi="Bookman Old Style"/>
          <w:sz w:val="24"/>
          <w:szCs w:val="24"/>
          <w:lang w:eastAsia="uk-UA"/>
        </w:rPr>
        <w:t>правила поведінки здобувача освіти з закладі освіти.</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2.3. Вихователь-методист ДНЗ № 74 забезпечує прозорість та інформаційну відкритість шляхом формування та оприлюднення на веб-сайті інформацію та нормативно-правові акти з питань щодо протидії булінгу.</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2.4. Педагогічні працівники закладу:</w:t>
      </w:r>
    </w:p>
    <w:p w:rsidR="00C07FAA" w:rsidRPr="00F83037" w:rsidRDefault="00C07FAA" w:rsidP="00F83037">
      <w:pPr>
        <w:pStyle w:val="NoSpacing"/>
        <w:numPr>
          <w:ilvl w:val="0"/>
          <w:numId w:val="11"/>
        </w:numPr>
        <w:jc w:val="both"/>
        <w:rPr>
          <w:rFonts w:ascii="Bookman Old Style" w:hAnsi="Bookman Old Style"/>
          <w:sz w:val="24"/>
          <w:szCs w:val="24"/>
          <w:lang w:eastAsia="uk-UA"/>
        </w:rPr>
      </w:pPr>
      <w:r w:rsidRPr="00F83037">
        <w:rPr>
          <w:rFonts w:ascii="Bookman Old Style" w:hAnsi="Bookman Old Style"/>
          <w:sz w:val="24"/>
          <w:szCs w:val="24"/>
          <w:lang w:eastAsia="uk-UA"/>
        </w:rPr>
        <w:t>забезпечують здобувачам освіти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C07FAA" w:rsidRPr="00F83037" w:rsidRDefault="00C07FAA" w:rsidP="00F83037">
      <w:pPr>
        <w:pStyle w:val="NoSpacing"/>
        <w:numPr>
          <w:ilvl w:val="0"/>
          <w:numId w:val="11"/>
        </w:numPr>
        <w:jc w:val="both"/>
        <w:rPr>
          <w:rFonts w:ascii="Bookman Old Style" w:hAnsi="Bookman Old Style"/>
          <w:sz w:val="24"/>
          <w:szCs w:val="24"/>
          <w:lang w:eastAsia="uk-UA"/>
        </w:rPr>
      </w:pPr>
      <w:r w:rsidRPr="00F83037">
        <w:rPr>
          <w:rFonts w:ascii="Bookman Old Style" w:hAnsi="Bookman Old Style"/>
          <w:sz w:val="24"/>
          <w:szCs w:val="24"/>
          <w:lang w:eastAsia="uk-UA"/>
        </w:rPr>
        <w:t>повідомляють керівника ДНЗ № 74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C07FAA" w:rsidRPr="00F83037" w:rsidRDefault="00C07FAA" w:rsidP="00F83037">
      <w:pPr>
        <w:pStyle w:val="NoSpacing"/>
        <w:numPr>
          <w:ilvl w:val="0"/>
          <w:numId w:val="11"/>
        </w:numPr>
        <w:jc w:val="both"/>
        <w:rPr>
          <w:rFonts w:ascii="Bookman Old Style" w:hAnsi="Bookman Old Style"/>
          <w:sz w:val="24"/>
          <w:szCs w:val="24"/>
          <w:lang w:eastAsia="uk-UA"/>
        </w:rPr>
      </w:pPr>
      <w:r w:rsidRPr="00F83037">
        <w:rPr>
          <w:rFonts w:ascii="Bookman Old Style" w:hAnsi="Bookman Old Style"/>
          <w:sz w:val="24"/>
          <w:szCs w:val="24"/>
          <w:lang w:eastAsia="uk-UA"/>
        </w:rPr>
        <w:t>сприяють керівництву закладу освіти у проведенні розслідування щодо випадків булінгу (цькування);</w:t>
      </w:r>
    </w:p>
    <w:p w:rsidR="00C07FAA" w:rsidRPr="00F83037" w:rsidRDefault="00C07FAA" w:rsidP="00F83037">
      <w:pPr>
        <w:pStyle w:val="NoSpacing"/>
        <w:numPr>
          <w:ilvl w:val="0"/>
          <w:numId w:val="11"/>
        </w:numPr>
        <w:jc w:val="both"/>
        <w:rPr>
          <w:rFonts w:ascii="Bookman Old Style" w:hAnsi="Bookman Old Style"/>
          <w:sz w:val="24"/>
          <w:szCs w:val="24"/>
          <w:lang w:eastAsia="uk-UA"/>
        </w:rPr>
      </w:pPr>
      <w:r w:rsidRPr="00F83037">
        <w:rPr>
          <w:rFonts w:ascii="Bookman Old Style" w:hAnsi="Bookman Old Style"/>
          <w:sz w:val="24"/>
          <w:szCs w:val="24"/>
          <w:lang w:eastAsia="uk-UA"/>
        </w:rPr>
        <w:t>виконують рішення та рекомендації комісії з розгляду випадків булінгу (цькування) в ДНЗ № 74.</w:t>
      </w:r>
    </w:p>
    <w:p w:rsidR="00C07FAA" w:rsidRPr="00F83037" w:rsidRDefault="00C07FAA" w:rsidP="00F83037">
      <w:pPr>
        <w:pStyle w:val="NoSpacing"/>
        <w:jc w:val="center"/>
        <w:rPr>
          <w:rFonts w:ascii="Bookman Old Style" w:hAnsi="Bookman Old Style"/>
          <w:b/>
          <w:bCs/>
          <w:sz w:val="24"/>
          <w:szCs w:val="24"/>
          <w:bdr w:val="none" w:sz="0" w:space="0" w:color="auto" w:frame="1"/>
          <w:lang w:eastAsia="uk-UA"/>
        </w:rPr>
      </w:pPr>
      <w:r w:rsidRPr="00F83037">
        <w:rPr>
          <w:rFonts w:ascii="Bookman Old Style" w:hAnsi="Bookman Old Style"/>
          <w:b/>
          <w:bCs/>
          <w:sz w:val="24"/>
          <w:szCs w:val="24"/>
          <w:lang w:eastAsia="uk-UA"/>
        </w:rPr>
        <w:t xml:space="preserve">ІІІ. </w:t>
      </w:r>
      <w:r w:rsidRPr="00F83037">
        <w:rPr>
          <w:rFonts w:ascii="Bookman Old Style" w:hAnsi="Bookman Old Style"/>
          <w:b/>
          <w:bCs/>
          <w:sz w:val="24"/>
          <w:szCs w:val="24"/>
          <w:bdr w:val="none" w:sz="0" w:space="0" w:color="auto" w:frame="1"/>
          <w:lang w:eastAsia="uk-UA"/>
        </w:rPr>
        <w:t xml:space="preserve">Діяльність Комісії ДНЗ № 74 </w:t>
      </w:r>
    </w:p>
    <w:p w:rsidR="00C07FAA" w:rsidRPr="00F83037" w:rsidRDefault="00C07FAA" w:rsidP="00F83037">
      <w:pPr>
        <w:pStyle w:val="NoSpacing"/>
        <w:jc w:val="center"/>
        <w:rPr>
          <w:rFonts w:ascii="Bookman Old Style" w:hAnsi="Bookman Old Style"/>
          <w:b/>
          <w:bCs/>
          <w:sz w:val="24"/>
          <w:szCs w:val="24"/>
          <w:lang w:eastAsia="uk-UA"/>
        </w:rPr>
      </w:pPr>
      <w:r w:rsidRPr="00F83037">
        <w:rPr>
          <w:rFonts w:ascii="Bookman Old Style" w:hAnsi="Bookman Old Style"/>
          <w:b/>
          <w:bCs/>
          <w:sz w:val="24"/>
          <w:szCs w:val="24"/>
          <w:bdr w:val="none" w:sz="0" w:space="0" w:color="auto" w:frame="1"/>
          <w:lang w:eastAsia="uk-UA"/>
        </w:rPr>
        <w:t>з розгляду випадків булінгу (цькування)</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3.1. Комісія з розгляду випадків булінгу (цькування) ДНЗ № 74 (далі – Комісія) створюється наказом керівника ДНЗ № 74  та скликається для прийняття рішення за результатами розслідування про факти булінгу (цькування).</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3.2.У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булінгу (цькуванню)», цим Положенням та іншими нормативно-правовими актами з питань щодо протидії булінгу (цькуванню).</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3.3. До складу Комісії можуть входити керівник закладу, педагогічні працівники, (у тому числі практичний психолог), батьки постраждалого та булера та інші зацікавлені особи.</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3.4. Комісія діє відповідно до Порядку подання та розгляду (із дотриманням конфіденційності) заяв про випадки булінгу (цькування) в ДНЗ № 74, Порядку реагування на доведені випадки булінгу (цькування) та відповідальність осіб, причетних до булінку (цькування).</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3.5. Засідання Комісії скликається керівником закладу для розгляду та неупередженого з’ясування обставин випадків булінгу (цькування) в ДНЗ № 74 відповідно до заяв, що надійшли.</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3.6.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3.7. Рішення Комісії реєструються в окремому журналі, зберігаються в паперовому вигляді з оригіналами підписів всіх членів Комісії.</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3.8. Потерпілий чи його/її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із повідомленням про випадки булінгу (цькування).</w:t>
      </w:r>
    </w:p>
    <w:p w:rsidR="00C07FAA" w:rsidRPr="00F83037" w:rsidRDefault="00C07FAA" w:rsidP="00F83037">
      <w:pPr>
        <w:pStyle w:val="NoSpacing"/>
        <w:jc w:val="both"/>
        <w:rPr>
          <w:rFonts w:ascii="Bookman Old Style" w:hAnsi="Bookman Old Style"/>
          <w:sz w:val="24"/>
          <w:szCs w:val="24"/>
          <w:lang w:eastAsia="uk-UA"/>
        </w:rPr>
      </w:pPr>
    </w:p>
    <w:p w:rsidR="00C07FAA" w:rsidRPr="00F83037" w:rsidRDefault="00C07FAA" w:rsidP="00F83037">
      <w:pPr>
        <w:pStyle w:val="NoSpacing"/>
        <w:ind w:firstLine="708"/>
        <w:jc w:val="center"/>
        <w:rPr>
          <w:rFonts w:ascii="Bookman Old Style" w:hAnsi="Bookman Old Style"/>
          <w:b/>
          <w:bCs/>
          <w:sz w:val="24"/>
          <w:szCs w:val="24"/>
          <w:bdr w:val="none" w:sz="0" w:space="0" w:color="auto" w:frame="1"/>
          <w:lang w:eastAsia="uk-UA"/>
        </w:rPr>
      </w:pPr>
      <w:r w:rsidRPr="00F83037">
        <w:rPr>
          <w:rFonts w:ascii="Bookman Old Style" w:hAnsi="Bookman Old Style"/>
          <w:b/>
          <w:bCs/>
          <w:sz w:val="24"/>
          <w:szCs w:val="24"/>
          <w:bdr w:val="none" w:sz="0" w:space="0" w:color="auto" w:frame="1"/>
          <w:lang w:eastAsia="uk-UA"/>
        </w:rPr>
        <w:t>І</w:t>
      </w:r>
      <w:bookmarkStart w:id="4" w:name="_Hlk54703170"/>
      <w:r w:rsidRPr="00F83037">
        <w:rPr>
          <w:rFonts w:ascii="Bookman Old Style" w:hAnsi="Bookman Old Style"/>
          <w:b/>
          <w:bCs/>
          <w:sz w:val="24"/>
          <w:szCs w:val="24"/>
          <w:bdr w:val="none" w:sz="0" w:space="0" w:color="auto" w:frame="1"/>
          <w:lang w:val="en-US" w:eastAsia="uk-UA"/>
        </w:rPr>
        <w:t>V</w:t>
      </w:r>
      <w:bookmarkEnd w:id="4"/>
      <w:r w:rsidRPr="00F83037">
        <w:rPr>
          <w:rFonts w:ascii="Bookman Old Style" w:hAnsi="Bookman Old Style"/>
          <w:b/>
          <w:bCs/>
          <w:sz w:val="24"/>
          <w:szCs w:val="24"/>
          <w:bdr w:val="none" w:sz="0" w:space="0" w:color="auto" w:frame="1"/>
          <w:lang w:eastAsia="uk-UA"/>
        </w:rPr>
        <w:t xml:space="preserve">. Порядок подання та розгляду </w:t>
      </w:r>
    </w:p>
    <w:p w:rsidR="00C07FAA" w:rsidRPr="00F83037" w:rsidRDefault="00C07FAA" w:rsidP="00F83037">
      <w:pPr>
        <w:pStyle w:val="NoSpacing"/>
        <w:ind w:firstLine="708"/>
        <w:jc w:val="center"/>
        <w:rPr>
          <w:rFonts w:ascii="Bookman Old Style" w:hAnsi="Bookman Old Style"/>
          <w:b/>
          <w:bCs/>
          <w:sz w:val="24"/>
          <w:szCs w:val="24"/>
          <w:bdr w:val="none" w:sz="0" w:space="0" w:color="auto" w:frame="1"/>
          <w:lang w:eastAsia="uk-UA"/>
        </w:rPr>
      </w:pPr>
      <w:r w:rsidRPr="00F83037">
        <w:rPr>
          <w:rFonts w:ascii="Bookman Old Style" w:hAnsi="Bookman Old Style"/>
          <w:b/>
          <w:bCs/>
          <w:sz w:val="24"/>
          <w:szCs w:val="24"/>
          <w:bdr w:val="none" w:sz="0" w:space="0" w:color="auto" w:frame="1"/>
          <w:lang w:eastAsia="uk-UA"/>
        </w:rPr>
        <w:t xml:space="preserve">(із дотриманням конфіденційності) </w:t>
      </w:r>
    </w:p>
    <w:p w:rsidR="00C07FAA" w:rsidRPr="00F83037" w:rsidRDefault="00C07FAA" w:rsidP="00F83037">
      <w:pPr>
        <w:pStyle w:val="NoSpacing"/>
        <w:ind w:firstLine="708"/>
        <w:jc w:val="center"/>
        <w:rPr>
          <w:rFonts w:ascii="Bookman Old Style" w:hAnsi="Bookman Old Style"/>
          <w:b/>
          <w:bCs/>
          <w:sz w:val="24"/>
          <w:szCs w:val="24"/>
          <w:lang w:val="ru-RU" w:eastAsia="uk-UA"/>
        </w:rPr>
      </w:pPr>
      <w:r w:rsidRPr="00F83037">
        <w:rPr>
          <w:rFonts w:ascii="Bookman Old Style" w:hAnsi="Bookman Old Style"/>
          <w:b/>
          <w:bCs/>
          <w:sz w:val="24"/>
          <w:szCs w:val="24"/>
          <w:bdr w:val="none" w:sz="0" w:space="0" w:color="auto" w:frame="1"/>
          <w:lang w:eastAsia="uk-UA"/>
        </w:rPr>
        <w:t xml:space="preserve">заяв про випадки булінгу (цькування) в </w:t>
      </w:r>
      <w:r w:rsidRPr="00F83037">
        <w:rPr>
          <w:rFonts w:ascii="Bookman Old Style" w:hAnsi="Bookman Old Style"/>
          <w:b/>
          <w:bCs/>
          <w:sz w:val="24"/>
          <w:szCs w:val="24"/>
          <w:bdr w:val="none" w:sz="0" w:space="0" w:color="auto" w:frame="1"/>
          <w:lang w:val="ru-RU" w:eastAsia="uk-UA"/>
        </w:rPr>
        <w:t>ДНЗ № 74</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val="ru-RU" w:eastAsia="uk-UA"/>
        </w:rPr>
        <w:t xml:space="preserve">4.1. </w:t>
      </w:r>
      <w:r w:rsidRPr="00F83037">
        <w:rPr>
          <w:rFonts w:ascii="Bookman Old Style" w:hAnsi="Bookman Old Style"/>
          <w:sz w:val="24"/>
          <w:szCs w:val="24"/>
          <w:lang w:eastAsia="uk-UA"/>
        </w:rPr>
        <w:t>Учасники освітнього процесу подають заяву керівнику ДНЗ № 74 про випадки булінгу по відношенню до дитини або будь-якого іншого учасника освітнього процесу.</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4.2. Заява подається керівнику закладу освіти відповідно до Закону України «Про звернення громадян».</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4.3. Здобувач освіти, який став свідком булінгу, зобов’язаний повідомити про це вихователя, психолога або безпосередньо керівника закладу освіти.</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44. Керівник ДНЗ № 74 розглядає заяву в день її подання та видає рішення про проведення розслідування.</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 xml:space="preserve">4.5. Після отримання звернення дитини, відповідна особа або орган інформує керівника закладу у письмовій формі про випадок булінгу. </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4.6. Проводиться повне та неупереджене розслідування щодо випадків булінгу (цькування) із залученням осіб, від яких отримали інформацію.</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4.7. Керівник ДНЗ № 74 для прийняття рішення за результатами розслідування створює наказом комісію з розгляду випадків булінгу (цькування) та скликає засідання для прийняття рішення за результатами розслідування та виконання відповідних заходів реагування.</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4.8. Рішення Комісії реєструється в окремому журналі, зберігається в паперовому вигляді з оригіналами підписів всіх членів Комісії.</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4.9. Потерпілий чи його/її представник також можуть звернутися відразу до уповноважених підрозділів органів Національної поліції України (ювенальна поліція) та Служби у справах дітей.</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4.10. Якщо випадок цькування був єдиноразовим, питання з налагодження мікроклімату в дитячому середовищі та розв’язання конфлікту вирішується у межах закладу освіти учасниками освітнього процесу.</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4.11. Якщо комісія визнала, що це був булінг, а не одноразовий конфлікт, то керівник закладу освіти повідомляє уповноважені підрозділи органів Національної поліції України та Службу у справах дітей.</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4.12. Здобувач освіти може звернутись на гарячу лінію ГО «Ла Страда -Україна» з протидії насильству в сім’ї або із захисту прав дітей; до соціальної служби з питань сім’ї, дітей та молоді; Національної поліції України; Центру надання безоплатної правової допомоги.</w:t>
      </w:r>
    </w:p>
    <w:p w:rsidR="00C07FAA" w:rsidRPr="00F83037" w:rsidRDefault="00C07FAA" w:rsidP="00F83037">
      <w:pPr>
        <w:pStyle w:val="NoSpacing"/>
        <w:jc w:val="both"/>
        <w:rPr>
          <w:rFonts w:ascii="Bookman Old Style" w:hAnsi="Bookman Old Style"/>
          <w:sz w:val="24"/>
          <w:szCs w:val="24"/>
          <w:lang w:eastAsia="uk-UA"/>
        </w:rPr>
      </w:pPr>
    </w:p>
    <w:p w:rsidR="00C07FAA" w:rsidRPr="00F83037" w:rsidRDefault="00C07FAA" w:rsidP="00F83037">
      <w:pPr>
        <w:pStyle w:val="NoSpacing"/>
        <w:jc w:val="center"/>
        <w:rPr>
          <w:rFonts w:ascii="Bookman Old Style" w:hAnsi="Bookman Old Style"/>
          <w:b/>
          <w:bCs/>
          <w:sz w:val="24"/>
          <w:szCs w:val="24"/>
          <w:bdr w:val="none" w:sz="0" w:space="0" w:color="auto" w:frame="1"/>
          <w:lang w:eastAsia="uk-UA"/>
        </w:rPr>
      </w:pPr>
      <w:r w:rsidRPr="00F83037">
        <w:rPr>
          <w:rFonts w:ascii="Bookman Old Style" w:hAnsi="Bookman Old Style"/>
          <w:b/>
          <w:bCs/>
          <w:sz w:val="24"/>
          <w:szCs w:val="24"/>
          <w:bdr w:val="none" w:sz="0" w:space="0" w:color="auto" w:frame="1"/>
          <w:lang w:eastAsia="uk-UA"/>
        </w:rPr>
        <w:t xml:space="preserve">V. Порядок реагування на доведені випадки булінгу (цькування) </w:t>
      </w:r>
    </w:p>
    <w:p w:rsidR="00C07FAA" w:rsidRPr="00F83037" w:rsidRDefault="00C07FAA" w:rsidP="00F83037">
      <w:pPr>
        <w:pStyle w:val="NoSpacing"/>
        <w:jc w:val="center"/>
        <w:rPr>
          <w:rFonts w:ascii="Bookman Old Style" w:hAnsi="Bookman Old Style"/>
          <w:b/>
          <w:bCs/>
          <w:sz w:val="24"/>
          <w:szCs w:val="24"/>
          <w:bdr w:val="none" w:sz="0" w:space="0" w:color="auto" w:frame="1"/>
          <w:lang w:eastAsia="uk-UA"/>
        </w:rPr>
      </w:pPr>
      <w:r w:rsidRPr="00F83037">
        <w:rPr>
          <w:rFonts w:ascii="Bookman Old Style" w:hAnsi="Bookman Old Style"/>
          <w:b/>
          <w:bCs/>
          <w:sz w:val="24"/>
          <w:szCs w:val="24"/>
          <w:bdr w:val="none" w:sz="0" w:space="0" w:color="auto" w:frame="1"/>
          <w:lang w:eastAsia="uk-UA"/>
        </w:rPr>
        <w:t xml:space="preserve">в ДНЗ № 74 та відповідальність осіб, </w:t>
      </w:r>
    </w:p>
    <w:p w:rsidR="00C07FAA" w:rsidRPr="00F83037" w:rsidRDefault="00C07FAA" w:rsidP="00F83037">
      <w:pPr>
        <w:pStyle w:val="NoSpacing"/>
        <w:jc w:val="center"/>
        <w:rPr>
          <w:rFonts w:ascii="Bookman Old Style" w:hAnsi="Bookman Old Style"/>
          <w:b/>
          <w:bCs/>
          <w:sz w:val="24"/>
          <w:szCs w:val="24"/>
          <w:bdr w:val="none" w:sz="0" w:space="0" w:color="auto" w:frame="1"/>
          <w:lang w:eastAsia="uk-UA"/>
        </w:rPr>
      </w:pPr>
      <w:r w:rsidRPr="00F83037">
        <w:rPr>
          <w:rFonts w:ascii="Bookman Old Style" w:hAnsi="Bookman Old Style"/>
          <w:b/>
          <w:bCs/>
          <w:sz w:val="24"/>
          <w:szCs w:val="24"/>
          <w:bdr w:val="none" w:sz="0" w:space="0" w:color="auto" w:frame="1"/>
          <w:lang w:eastAsia="uk-UA"/>
        </w:rPr>
        <w:t>причетних до булінгу (цькування)</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5.1. У разі підтвердження факту вчинення булінгу (цькування), за результатами розслідування та висновків Комісії повідомляються уповноважені підрозділи органів Національної поліції України та служби у справах дітей про випадки булінгу (цькування) в ДНЗ № 74.</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5.2. Викону</w:t>
      </w:r>
      <w:r w:rsidRPr="00F83037">
        <w:rPr>
          <w:rFonts w:ascii="Bookman Old Style" w:hAnsi="Bookman Old Style"/>
          <w:sz w:val="24"/>
          <w:szCs w:val="24"/>
          <w:lang w:val="ru-RU" w:eastAsia="uk-UA"/>
        </w:rPr>
        <w:t>ю</w:t>
      </w:r>
      <w:r w:rsidRPr="00F83037">
        <w:rPr>
          <w:rFonts w:ascii="Bookman Old Style" w:hAnsi="Bookman Old Style"/>
          <w:sz w:val="24"/>
          <w:szCs w:val="24"/>
          <w:lang w:eastAsia="uk-UA"/>
        </w:rPr>
        <w:t>ться рішення та рекомендації Комісії ДНЗ № 74.</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5.3. Надаються психолого-педагогічні послуги здобувачам освіти, які вчинили булінг, стали його свідками</w:t>
      </w:r>
      <w:r w:rsidRPr="00F83037">
        <w:rPr>
          <w:rFonts w:ascii="Bookman Old Style" w:hAnsi="Bookman Old Style"/>
          <w:sz w:val="24"/>
          <w:szCs w:val="24"/>
          <w:lang w:val="ru-RU" w:eastAsia="uk-UA"/>
        </w:rPr>
        <w:t>,</w:t>
      </w:r>
      <w:r w:rsidRPr="00F83037">
        <w:rPr>
          <w:rFonts w:ascii="Bookman Old Style" w:hAnsi="Bookman Old Style"/>
          <w:sz w:val="24"/>
          <w:szCs w:val="24"/>
          <w:lang w:eastAsia="uk-UA"/>
        </w:rPr>
        <w:t xml:space="preserve"> або постраждали від булінгу.</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5.4. Керівник ДНЗ № 74</w:t>
      </w:r>
      <w:r w:rsidRPr="00F83037">
        <w:rPr>
          <w:rFonts w:ascii="Bookman Old Style" w:hAnsi="Bookman Old Style"/>
          <w:sz w:val="24"/>
          <w:szCs w:val="24"/>
          <w:lang w:val="ru-RU" w:eastAsia="uk-UA"/>
        </w:rPr>
        <w:t>,</w:t>
      </w:r>
      <w:r w:rsidRPr="00F83037">
        <w:rPr>
          <w:rFonts w:ascii="Bookman Old Style" w:hAnsi="Bookman Old Style"/>
          <w:sz w:val="24"/>
          <w:szCs w:val="24"/>
          <w:lang w:eastAsia="uk-UA"/>
        </w:rPr>
        <w:t xml:space="preserve"> або уповноважена ним особа</w:t>
      </w:r>
      <w:r w:rsidRPr="00F83037">
        <w:rPr>
          <w:rFonts w:ascii="Bookman Old Style" w:hAnsi="Bookman Old Style"/>
          <w:sz w:val="24"/>
          <w:szCs w:val="24"/>
          <w:lang w:val="ru-RU" w:eastAsia="uk-UA"/>
        </w:rPr>
        <w:t>,</w:t>
      </w:r>
      <w:r w:rsidRPr="00F83037">
        <w:rPr>
          <w:rFonts w:ascii="Bookman Old Style" w:hAnsi="Bookman Old Style"/>
          <w:sz w:val="24"/>
          <w:szCs w:val="24"/>
          <w:lang w:eastAsia="uk-UA"/>
        </w:rPr>
        <w:t xml:space="preserve"> відповідно чинного законодавства та в межах повноважень здійснюють контроль за виконанням плану заходів, спрямованих на запобігання та протидію булінгу (цькування) в ДНЗ № 74.</w:t>
      </w:r>
    </w:p>
    <w:p w:rsidR="00C07FAA" w:rsidRPr="00F83037" w:rsidRDefault="00C07FAA" w:rsidP="00F83037">
      <w:pPr>
        <w:pStyle w:val="NoSpacing"/>
        <w:jc w:val="both"/>
        <w:rPr>
          <w:rFonts w:ascii="Bookman Old Style" w:hAnsi="Bookman Old Style"/>
          <w:sz w:val="24"/>
          <w:szCs w:val="24"/>
          <w:lang w:eastAsia="uk-UA"/>
        </w:rPr>
      </w:pPr>
    </w:p>
    <w:p w:rsidR="00C07FAA" w:rsidRPr="00F83037" w:rsidRDefault="00C07FAA" w:rsidP="00F83037">
      <w:pPr>
        <w:pStyle w:val="NoSpacing"/>
        <w:jc w:val="center"/>
        <w:rPr>
          <w:rFonts w:ascii="Bookman Old Style" w:hAnsi="Bookman Old Style"/>
          <w:b/>
          <w:sz w:val="24"/>
          <w:szCs w:val="24"/>
          <w:lang w:eastAsia="uk-UA"/>
        </w:rPr>
      </w:pPr>
      <w:r w:rsidRPr="00F83037">
        <w:rPr>
          <w:rFonts w:ascii="Bookman Old Style" w:hAnsi="Bookman Old Style"/>
          <w:b/>
          <w:sz w:val="24"/>
          <w:szCs w:val="24"/>
          <w:bdr w:val="none" w:sz="0" w:space="0" w:color="auto" w:frame="1"/>
          <w:lang w:eastAsia="uk-UA"/>
        </w:rPr>
        <w:t>VІ. Права та обов’язки учасників освітнього процесу</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6.1.</w:t>
      </w:r>
      <w:r w:rsidRPr="00F83037">
        <w:rPr>
          <w:rFonts w:ascii="Bookman Old Style" w:hAnsi="Bookman Old Style"/>
          <w:sz w:val="24"/>
          <w:szCs w:val="24"/>
          <w:lang w:eastAsia="uk-UA"/>
        </w:rPr>
        <w:t> </w:t>
      </w:r>
      <w:r w:rsidRPr="00F83037">
        <w:rPr>
          <w:rFonts w:ascii="Bookman Old Style" w:hAnsi="Bookman Old Style"/>
          <w:sz w:val="24"/>
          <w:szCs w:val="24"/>
          <w:bdr w:val="none" w:sz="0" w:space="0" w:color="auto" w:frame="1"/>
          <w:lang w:eastAsia="uk-UA"/>
        </w:rPr>
        <w:t>Здобувачі освіти:</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6.1.1. </w:t>
      </w:r>
      <w:r w:rsidRPr="00F83037">
        <w:rPr>
          <w:rFonts w:ascii="Bookman Old Style" w:hAnsi="Bookman Old Style"/>
          <w:sz w:val="24"/>
          <w:szCs w:val="24"/>
          <w:bdr w:val="none" w:sz="0" w:space="0" w:color="auto" w:frame="1"/>
          <w:lang w:eastAsia="uk-UA"/>
        </w:rPr>
        <w:t>мають право на:</w:t>
      </w:r>
    </w:p>
    <w:p w:rsidR="00C07FAA" w:rsidRPr="00F83037" w:rsidRDefault="00C07FAA" w:rsidP="00F83037">
      <w:pPr>
        <w:pStyle w:val="NoSpacing"/>
        <w:numPr>
          <w:ilvl w:val="1"/>
          <w:numId w:val="12"/>
        </w:numPr>
        <w:ind w:left="426" w:firstLine="0"/>
        <w:jc w:val="both"/>
        <w:rPr>
          <w:rFonts w:ascii="Bookman Old Style" w:hAnsi="Bookman Old Style"/>
          <w:sz w:val="24"/>
          <w:szCs w:val="24"/>
          <w:lang w:eastAsia="uk-UA"/>
        </w:rPr>
      </w:pPr>
      <w:r w:rsidRPr="00F83037">
        <w:rPr>
          <w:rFonts w:ascii="Bookman Old Style" w:hAnsi="Bookman Old Style"/>
          <w:sz w:val="24"/>
          <w:szCs w:val="24"/>
          <w:lang w:eastAsia="uk-UA"/>
        </w:rPr>
        <w:t>повагу людської гідності;</w:t>
      </w:r>
    </w:p>
    <w:p w:rsidR="00C07FAA" w:rsidRPr="00F83037" w:rsidRDefault="00C07FAA" w:rsidP="00F83037">
      <w:pPr>
        <w:pStyle w:val="NoSpacing"/>
        <w:numPr>
          <w:ilvl w:val="1"/>
          <w:numId w:val="12"/>
        </w:numPr>
        <w:ind w:left="426" w:firstLine="0"/>
        <w:jc w:val="both"/>
        <w:rPr>
          <w:rFonts w:ascii="Bookman Old Style" w:hAnsi="Bookman Old Style"/>
          <w:sz w:val="24"/>
          <w:szCs w:val="24"/>
          <w:lang w:eastAsia="uk-UA"/>
        </w:rPr>
      </w:pPr>
      <w:r w:rsidRPr="00F83037">
        <w:rPr>
          <w:rFonts w:ascii="Bookman Old Style" w:hAnsi="Bookman Old Style"/>
          <w:sz w:val="24"/>
          <w:szCs w:val="24"/>
          <w:lang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C07FAA" w:rsidRPr="00F83037" w:rsidRDefault="00C07FAA" w:rsidP="00F83037">
      <w:pPr>
        <w:pStyle w:val="NoSpacing"/>
        <w:numPr>
          <w:ilvl w:val="1"/>
          <w:numId w:val="12"/>
        </w:numPr>
        <w:ind w:left="426" w:firstLine="0"/>
        <w:jc w:val="both"/>
        <w:rPr>
          <w:rFonts w:ascii="Bookman Old Style" w:hAnsi="Bookman Old Style"/>
          <w:sz w:val="24"/>
          <w:szCs w:val="24"/>
          <w:lang w:eastAsia="uk-UA"/>
        </w:rPr>
      </w:pPr>
      <w:r w:rsidRPr="00F83037">
        <w:rPr>
          <w:rFonts w:ascii="Bookman Old Style" w:hAnsi="Bookman Old Style"/>
          <w:sz w:val="24"/>
          <w:szCs w:val="24"/>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6.1.2. </w:t>
      </w:r>
      <w:r w:rsidRPr="00F83037">
        <w:rPr>
          <w:rFonts w:ascii="Bookman Old Style" w:hAnsi="Bookman Old Style"/>
          <w:sz w:val="24"/>
          <w:szCs w:val="24"/>
          <w:bdr w:val="none" w:sz="0" w:space="0" w:color="auto" w:frame="1"/>
          <w:lang w:eastAsia="uk-UA"/>
        </w:rPr>
        <w:t>зобов’язані:</w:t>
      </w:r>
    </w:p>
    <w:p w:rsidR="00C07FAA" w:rsidRPr="00F83037" w:rsidRDefault="00C07FAA" w:rsidP="00F83037">
      <w:pPr>
        <w:pStyle w:val="NoSpacing"/>
        <w:numPr>
          <w:ilvl w:val="0"/>
          <w:numId w:val="13"/>
        </w:numPr>
        <w:jc w:val="both"/>
        <w:rPr>
          <w:rFonts w:ascii="Bookman Old Style" w:hAnsi="Bookman Old Style"/>
          <w:sz w:val="24"/>
          <w:szCs w:val="24"/>
          <w:lang w:eastAsia="uk-UA"/>
        </w:rPr>
      </w:pPr>
      <w:r w:rsidRPr="00F83037">
        <w:rPr>
          <w:rFonts w:ascii="Bookman Old Style" w:hAnsi="Bookman Old Style"/>
          <w:sz w:val="24"/>
          <w:szCs w:val="24"/>
          <w:lang w:eastAsia="uk-UA"/>
        </w:rPr>
        <w:t>поважати гідність, права, свободи та законні інтереси всіх учасників освітнього процесу, дотримуватися етичних норм;</w:t>
      </w:r>
    </w:p>
    <w:p w:rsidR="00C07FAA" w:rsidRPr="00F83037" w:rsidRDefault="00C07FAA" w:rsidP="00F83037">
      <w:pPr>
        <w:pStyle w:val="NoSpacing"/>
        <w:numPr>
          <w:ilvl w:val="0"/>
          <w:numId w:val="13"/>
        </w:numPr>
        <w:jc w:val="both"/>
        <w:rPr>
          <w:rFonts w:ascii="Bookman Old Style" w:hAnsi="Bookman Old Style"/>
          <w:sz w:val="24"/>
          <w:szCs w:val="24"/>
          <w:lang w:eastAsia="uk-UA"/>
        </w:rPr>
      </w:pPr>
      <w:r w:rsidRPr="00F83037">
        <w:rPr>
          <w:rFonts w:ascii="Bookman Old Style" w:hAnsi="Bookman Old Style"/>
          <w:sz w:val="24"/>
          <w:szCs w:val="24"/>
          <w:lang w:eastAsia="uk-UA"/>
        </w:rPr>
        <w:t>відповідально та дбайливо ставитися до власного здоров’я, здоров’я оточуючих, довкілля.</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6.2. Працівники, які залучаються до освітнього процесу:</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6.2.1. </w:t>
      </w:r>
      <w:r w:rsidRPr="00F83037">
        <w:rPr>
          <w:rFonts w:ascii="Bookman Old Style" w:hAnsi="Bookman Old Style"/>
          <w:sz w:val="24"/>
          <w:szCs w:val="24"/>
          <w:bdr w:val="none" w:sz="0" w:space="0" w:color="auto" w:frame="1"/>
          <w:lang w:eastAsia="uk-UA"/>
        </w:rPr>
        <w:t>мають право на</w:t>
      </w:r>
      <w:r w:rsidRPr="00F83037">
        <w:rPr>
          <w:rFonts w:ascii="Bookman Old Style" w:hAnsi="Bookman Old Style"/>
          <w:sz w:val="24"/>
          <w:szCs w:val="24"/>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 </w:t>
      </w:r>
      <w:r w:rsidRPr="00F83037">
        <w:rPr>
          <w:rFonts w:ascii="Bookman Old Style" w:hAnsi="Bookman Old Style"/>
          <w:sz w:val="24"/>
          <w:szCs w:val="24"/>
          <w:bdr w:val="none" w:sz="0" w:space="0" w:color="auto" w:frame="1"/>
          <w:lang w:eastAsia="uk-UA"/>
        </w:rPr>
        <w:t>6.2.2. зобов’язані</w:t>
      </w:r>
      <w:r w:rsidRPr="00F83037">
        <w:rPr>
          <w:rFonts w:ascii="Bookman Old Style" w:hAnsi="Bookman Old Style"/>
          <w:sz w:val="24"/>
          <w:szCs w:val="24"/>
          <w:lang w:eastAsia="uk-UA"/>
        </w:rPr>
        <w:t>повідомляти керівника ДНЗ № 74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6.3. Батьки здобувачів освіти:</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6.3.1. мають право:</w:t>
      </w:r>
    </w:p>
    <w:p w:rsidR="00C07FAA" w:rsidRPr="00F83037" w:rsidRDefault="00C07FAA" w:rsidP="00F83037">
      <w:pPr>
        <w:pStyle w:val="NoSpacing"/>
        <w:numPr>
          <w:ilvl w:val="0"/>
          <w:numId w:val="14"/>
        </w:numPr>
        <w:jc w:val="both"/>
        <w:rPr>
          <w:rFonts w:ascii="Bookman Old Style" w:hAnsi="Bookman Old Style"/>
          <w:sz w:val="24"/>
          <w:szCs w:val="24"/>
          <w:lang w:eastAsia="uk-UA"/>
        </w:rPr>
      </w:pPr>
      <w:r w:rsidRPr="00F83037">
        <w:rPr>
          <w:rFonts w:ascii="Bookman Old Style" w:hAnsi="Bookman Old Style"/>
          <w:sz w:val="24"/>
          <w:szCs w:val="24"/>
          <w:lang w:eastAsia="uk-UA"/>
        </w:rPr>
        <w:t>отримувати інформацію про діяльність ДНЗ № 74, у тому числі –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C07FAA" w:rsidRPr="00F83037" w:rsidRDefault="00C07FAA" w:rsidP="00F83037">
      <w:pPr>
        <w:pStyle w:val="NoSpacing"/>
        <w:numPr>
          <w:ilvl w:val="0"/>
          <w:numId w:val="15"/>
        </w:numPr>
        <w:jc w:val="both"/>
        <w:rPr>
          <w:rFonts w:ascii="Bookman Old Style" w:hAnsi="Bookman Old Style"/>
          <w:sz w:val="24"/>
          <w:szCs w:val="24"/>
          <w:lang w:eastAsia="uk-UA"/>
        </w:rPr>
      </w:pPr>
      <w:r w:rsidRPr="00F83037">
        <w:rPr>
          <w:rFonts w:ascii="Bookman Old Style" w:hAnsi="Bookman Old Style"/>
          <w:sz w:val="24"/>
          <w:szCs w:val="24"/>
          <w:lang w:eastAsia="uk-UA"/>
        </w:rPr>
        <w:t xml:space="preserve">подавати керівнику ДНЗ № </w:t>
      </w:r>
      <w:r w:rsidRPr="00F83037">
        <w:rPr>
          <w:rFonts w:ascii="Bookman Old Style" w:hAnsi="Bookman Old Style"/>
          <w:sz w:val="24"/>
          <w:szCs w:val="24"/>
          <w:lang w:val="ru-RU" w:eastAsia="uk-UA"/>
        </w:rPr>
        <w:t>74</w:t>
      </w:r>
      <w:r w:rsidRPr="00F83037">
        <w:rPr>
          <w:rFonts w:ascii="Bookman Old Style" w:hAnsi="Bookman Old Style"/>
          <w:sz w:val="24"/>
          <w:szCs w:val="24"/>
          <w:lang w:eastAsia="uk-UA"/>
        </w:rPr>
        <w:t xml:space="preserve"> або засновнику </w:t>
      </w:r>
      <w:r w:rsidRPr="00F83037">
        <w:rPr>
          <w:rFonts w:ascii="Bookman Old Style" w:hAnsi="Bookman Old Style"/>
          <w:sz w:val="24"/>
          <w:szCs w:val="24"/>
          <w:lang w:val="ru-RU" w:eastAsia="uk-UA"/>
        </w:rPr>
        <w:t>ДНЗ №</w:t>
      </w:r>
      <w:r w:rsidRPr="00F83037">
        <w:rPr>
          <w:rFonts w:ascii="Bookman Old Style" w:hAnsi="Bookman Old Style"/>
          <w:sz w:val="24"/>
          <w:szCs w:val="24"/>
          <w:lang w:eastAsia="uk-UA"/>
        </w:rPr>
        <w:t xml:space="preserve"> заяву про випадки булінгу (цькування) стосовно дитини або будь-якого іншого учасника освітнього процесу;</w:t>
      </w:r>
    </w:p>
    <w:p w:rsidR="00C07FAA" w:rsidRPr="00F83037" w:rsidRDefault="00C07FAA" w:rsidP="00F83037">
      <w:pPr>
        <w:pStyle w:val="NoSpacing"/>
        <w:numPr>
          <w:ilvl w:val="0"/>
          <w:numId w:val="15"/>
        </w:numPr>
        <w:jc w:val="both"/>
        <w:rPr>
          <w:rFonts w:ascii="Bookman Old Style" w:hAnsi="Bookman Old Style"/>
          <w:sz w:val="24"/>
          <w:szCs w:val="24"/>
          <w:lang w:eastAsia="uk-UA"/>
        </w:rPr>
      </w:pPr>
      <w:r w:rsidRPr="00F83037">
        <w:rPr>
          <w:rFonts w:ascii="Bookman Old Style" w:hAnsi="Bookman Old Style"/>
          <w:sz w:val="24"/>
          <w:szCs w:val="24"/>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bdr w:val="none" w:sz="0" w:space="0" w:color="auto" w:frame="1"/>
          <w:lang w:eastAsia="uk-UA"/>
        </w:rPr>
        <w:t>6.3.2. зобов’язані:</w:t>
      </w:r>
    </w:p>
    <w:p w:rsidR="00C07FAA" w:rsidRPr="00F83037" w:rsidRDefault="00C07FAA" w:rsidP="00F83037">
      <w:pPr>
        <w:pStyle w:val="NoSpacing"/>
        <w:numPr>
          <w:ilvl w:val="0"/>
          <w:numId w:val="16"/>
        </w:numPr>
        <w:jc w:val="both"/>
        <w:rPr>
          <w:rFonts w:ascii="Bookman Old Style" w:hAnsi="Bookman Old Style"/>
          <w:sz w:val="24"/>
          <w:szCs w:val="24"/>
          <w:lang w:eastAsia="uk-UA"/>
        </w:rPr>
      </w:pPr>
      <w:r w:rsidRPr="00F83037">
        <w:rPr>
          <w:rFonts w:ascii="Bookman Old Style" w:hAnsi="Bookman Old Style"/>
          <w:sz w:val="24"/>
          <w:szCs w:val="24"/>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C07FAA" w:rsidRPr="00F83037" w:rsidRDefault="00C07FAA" w:rsidP="00F83037">
      <w:pPr>
        <w:pStyle w:val="NoSpacing"/>
        <w:numPr>
          <w:ilvl w:val="0"/>
          <w:numId w:val="16"/>
        </w:numPr>
        <w:jc w:val="both"/>
        <w:rPr>
          <w:rFonts w:ascii="Bookman Old Style" w:hAnsi="Bookman Old Style"/>
          <w:sz w:val="24"/>
          <w:szCs w:val="24"/>
          <w:lang w:eastAsia="uk-UA"/>
        </w:rPr>
      </w:pPr>
      <w:r w:rsidRPr="00F83037">
        <w:rPr>
          <w:rFonts w:ascii="Bookman Old Style" w:hAnsi="Bookman Old Style"/>
          <w:sz w:val="24"/>
          <w:szCs w:val="24"/>
          <w:lang w:eastAsia="uk-UA"/>
        </w:rPr>
        <w:t>поважати гідність, права, свободи і законні інтереси дитини та інших учасників освітнього процесу;</w:t>
      </w:r>
    </w:p>
    <w:p w:rsidR="00C07FAA" w:rsidRPr="00F83037" w:rsidRDefault="00C07FAA" w:rsidP="00F83037">
      <w:pPr>
        <w:pStyle w:val="NoSpacing"/>
        <w:numPr>
          <w:ilvl w:val="0"/>
          <w:numId w:val="16"/>
        </w:numPr>
        <w:jc w:val="both"/>
        <w:rPr>
          <w:rFonts w:ascii="Bookman Old Style" w:hAnsi="Bookman Old Style"/>
          <w:sz w:val="24"/>
          <w:szCs w:val="24"/>
          <w:lang w:eastAsia="uk-UA"/>
        </w:rPr>
      </w:pPr>
      <w:r w:rsidRPr="00F83037">
        <w:rPr>
          <w:rFonts w:ascii="Bookman Old Style" w:hAnsi="Bookman Old Style"/>
          <w:sz w:val="24"/>
          <w:szCs w:val="24"/>
          <w:lang w:eastAsia="uk-UA"/>
        </w:rPr>
        <w:t>дбати про фізичне і психічне здоров’я дитини, сприяти розвитку її здібностей, формувати навички здорового способу життя;</w:t>
      </w:r>
    </w:p>
    <w:p w:rsidR="00C07FAA" w:rsidRPr="00F83037" w:rsidRDefault="00C07FAA" w:rsidP="00F83037">
      <w:pPr>
        <w:pStyle w:val="NoSpacing"/>
        <w:numPr>
          <w:ilvl w:val="0"/>
          <w:numId w:val="16"/>
        </w:numPr>
        <w:jc w:val="both"/>
        <w:rPr>
          <w:rFonts w:ascii="Bookman Old Style" w:hAnsi="Bookman Old Style"/>
          <w:sz w:val="24"/>
          <w:szCs w:val="24"/>
          <w:lang w:eastAsia="uk-UA"/>
        </w:rPr>
      </w:pPr>
      <w:r w:rsidRPr="00F83037">
        <w:rPr>
          <w:rFonts w:ascii="Bookman Old Style" w:hAnsi="Bookman Old Style"/>
          <w:sz w:val="24"/>
          <w:szCs w:val="24"/>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07FAA" w:rsidRPr="00F83037" w:rsidRDefault="00C07FAA" w:rsidP="00F83037">
      <w:pPr>
        <w:pStyle w:val="NoSpacing"/>
        <w:numPr>
          <w:ilvl w:val="0"/>
          <w:numId w:val="16"/>
        </w:numPr>
        <w:jc w:val="both"/>
        <w:rPr>
          <w:rFonts w:ascii="Bookman Old Style" w:hAnsi="Bookman Old Style"/>
          <w:sz w:val="24"/>
          <w:szCs w:val="24"/>
          <w:lang w:eastAsia="uk-UA"/>
        </w:rPr>
      </w:pPr>
      <w:r w:rsidRPr="00F83037">
        <w:rPr>
          <w:rFonts w:ascii="Bookman Old Style" w:hAnsi="Bookman Old Style"/>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07FAA" w:rsidRPr="00F83037" w:rsidRDefault="00C07FAA" w:rsidP="00F83037">
      <w:pPr>
        <w:pStyle w:val="NoSpacing"/>
        <w:numPr>
          <w:ilvl w:val="0"/>
          <w:numId w:val="16"/>
        </w:numPr>
        <w:jc w:val="both"/>
        <w:rPr>
          <w:rFonts w:ascii="Bookman Old Style" w:hAnsi="Bookman Old Style"/>
          <w:sz w:val="24"/>
          <w:szCs w:val="24"/>
          <w:lang w:eastAsia="uk-UA"/>
        </w:rPr>
      </w:pPr>
      <w:r w:rsidRPr="00F83037">
        <w:rPr>
          <w:rFonts w:ascii="Bookman Old Style" w:hAnsi="Bookman Old Style"/>
          <w:sz w:val="24"/>
          <w:szCs w:val="24"/>
          <w:lang w:eastAsia="uk-UA"/>
        </w:rPr>
        <w:t xml:space="preserve">сприяти керівнику ДНЗ № </w:t>
      </w:r>
      <w:r w:rsidRPr="00F83037">
        <w:rPr>
          <w:rFonts w:ascii="Bookman Old Style" w:hAnsi="Bookman Old Style"/>
          <w:sz w:val="24"/>
          <w:szCs w:val="24"/>
          <w:lang w:val="ru-RU" w:eastAsia="uk-UA"/>
        </w:rPr>
        <w:t>7</w:t>
      </w:r>
      <w:r w:rsidRPr="00F83037">
        <w:rPr>
          <w:rFonts w:ascii="Bookman Old Style" w:hAnsi="Bookman Old Style"/>
          <w:sz w:val="24"/>
          <w:szCs w:val="24"/>
          <w:lang w:eastAsia="uk-UA"/>
        </w:rPr>
        <w:t>4 у проведенні розслідування щодо випадків булінгу (цькування);</w:t>
      </w:r>
    </w:p>
    <w:p w:rsidR="00C07FAA" w:rsidRPr="00F83037" w:rsidRDefault="00C07FAA" w:rsidP="00F83037">
      <w:pPr>
        <w:pStyle w:val="NoSpacing"/>
        <w:numPr>
          <w:ilvl w:val="0"/>
          <w:numId w:val="16"/>
        </w:numPr>
        <w:jc w:val="both"/>
        <w:rPr>
          <w:rFonts w:ascii="Bookman Old Style" w:hAnsi="Bookman Old Style"/>
          <w:sz w:val="24"/>
          <w:szCs w:val="24"/>
          <w:lang w:eastAsia="uk-UA"/>
        </w:rPr>
      </w:pPr>
      <w:r w:rsidRPr="00F83037">
        <w:rPr>
          <w:rFonts w:ascii="Bookman Old Style" w:hAnsi="Bookman Old Style"/>
          <w:sz w:val="24"/>
          <w:szCs w:val="24"/>
          <w:lang w:eastAsia="uk-UA"/>
        </w:rPr>
        <w:t>виконувати рішення та рекомендації комісії з розгляду випадків булінгу (цькування) в закладі.</w:t>
      </w:r>
    </w:p>
    <w:p w:rsidR="00C07FAA" w:rsidRPr="00F83037" w:rsidRDefault="00C07FAA" w:rsidP="00F83037">
      <w:pPr>
        <w:pStyle w:val="NoSpacing"/>
        <w:jc w:val="both"/>
        <w:rPr>
          <w:rFonts w:ascii="Bookman Old Style" w:hAnsi="Bookman Old Style"/>
          <w:sz w:val="24"/>
          <w:szCs w:val="24"/>
          <w:bdr w:val="none" w:sz="0" w:space="0" w:color="auto" w:frame="1"/>
          <w:lang w:eastAsia="uk-UA"/>
        </w:rPr>
      </w:pPr>
    </w:p>
    <w:p w:rsidR="00C07FAA" w:rsidRPr="00F83037" w:rsidRDefault="00C07FAA" w:rsidP="00F83037">
      <w:pPr>
        <w:pStyle w:val="NoSpacing"/>
        <w:jc w:val="center"/>
        <w:rPr>
          <w:rFonts w:ascii="Bookman Old Style" w:hAnsi="Bookman Old Style"/>
          <w:b/>
          <w:sz w:val="24"/>
          <w:szCs w:val="24"/>
          <w:lang w:eastAsia="uk-UA"/>
        </w:rPr>
      </w:pPr>
      <w:r w:rsidRPr="00F83037">
        <w:rPr>
          <w:rFonts w:ascii="Bookman Old Style" w:hAnsi="Bookman Old Style"/>
          <w:b/>
          <w:sz w:val="24"/>
          <w:szCs w:val="24"/>
          <w:bdr w:val="none" w:sz="0" w:space="0" w:color="auto" w:frame="1"/>
          <w:lang w:eastAsia="uk-UA"/>
        </w:rPr>
        <w:t>Прикінцеві положення</w:t>
      </w:r>
    </w:p>
    <w:p w:rsidR="00C07FAA" w:rsidRPr="00F83037" w:rsidRDefault="00C07FAA" w:rsidP="00F83037">
      <w:pPr>
        <w:pStyle w:val="NoSpacing"/>
        <w:jc w:val="both"/>
        <w:rPr>
          <w:rFonts w:ascii="Bookman Old Style" w:hAnsi="Bookman Old Style"/>
          <w:sz w:val="24"/>
          <w:szCs w:val="24"/>
          <w:lang w:eastAsia="uk-UA"/>
        </w:rPr>
      </w:pPr>
      <w:r w:rsidRPr="00F83037">
        <w:rPr>
          <w:rFonts w:ascii="Bookman Old Style" w:hAnsi="Bookman Old Style"/>
          <w:sz w:val="24"/>
          <w:szCs w:val="24"/>
          <w:lang w:eastAsia="uk-UA"/>
        </w:rPr>
        <w:t xml:space="preserve">7.1. Положення про порядок розгляду випадків булінгу (цькування) в ДНЗ № 74 (далі – Положення) ВМР» наказом керівника </w:t>
      </w:r>
      <w:r w:rsidRPr="00F83037">
        <w:rPr>
          <w:rFonts w:ascii="Bookman Old Style" w:hAnsi="Bookman Old Style"/>
          <w:sz w:val="24"/>
          <w:szCs w:val="24"/>
          <w:lang w:val="ru-RU" w:eastAsia="uk-UA"/>
        </w:rPr>
        <w:t>№ 74</w:t>
      </w:r>
      <w:r w:rsidRPr="00F83037">
        <w:rPr>
          <w:rFonts w:ascii="Bookman Old Style" w:hAnsi="Bookman Old Style"/>
          <w:sz w:val="24"/>
          <w:szCs w:val="24"/>
          <w:lang w:eastAsia="uk-UA"/>
        </w:rPr>
        <w:t>.</w:t>
      </w:r>
    </w:p>
    <w:p w:rsidR="00C07FAA" w:rsidRPr="00A47BEC" w:rsidRDefault="00C07FAA" w:rsidP="00A47BEC">
      <w:pPr>
        <w:pStyle w:val="NoSpacing"/>
        <w:jc w:val="both"/>
        <w:rPr>
          <w:rFonts w:ascii="Bookman Old Style" w:hAnsi="Bookman Old Style"/>
          <w:sz w:val="24"/>
          <w:szCs w:val="24"/>
          <w:lang w:eastAsia="uk-UA"/>
        </w:rPr>
      </w:pPr>
      <w:r w:rsidRPr="00A47BEC">
        <w:rPr>
          <w:rFonts w:ascii="Bookman Old Style" w:hAnsi="Bookman Old Style"/>
          <w:sz w:val="24"/>
          <w:szCs w:val="24"/>
          <w:lang w:eastAsia="uk-UA"/>
        </w:rPr>
        <w:t xml:space="preserve">7.2. Зміни та доповнення до Положення вносяться відповідно до наказу керівника </w:t>
      </w:r>
      <w:r w:rsidRPr="00A47BEC">
        <w:rPr>
          <w:rFonts w:ascii="Bookman Old Style" w:hAnsi="Bookman Old Style"/>
          <w:sz w:val="24"/>
          <w:szCs w:val="24"/>
          <w:lang w:val="ru-RU" w:eastAsia="uk-UA"/>
        </w:rPr>
        <w:t>дошкільного закладу</w:t>
      </w:r>
      <w:r w:rsidRPr="00A47BEC">
        <w:rPr>
          <w:rFonts w:ascii="Bookman Old Style" w:hAnsi="Bookman Old Style"/>
          <w:sz w:val="24"/>
          <w:szCs w:val="24"/>
          <w:lang w:eastAsia="uk-UA"/>
        </w:rPr>
        <w:t>.</w:t>
      </w:r>
    </w:p>
    <w:sectPr w:rsidR="00C07FAA" w:rsidRPr="00A47BEC" w:rsidSect="00F83037">
      <w:pgSz w:w="11906" w:h="16838"/>
      <w:pgMar w:top="360" w:right="566" w:bottom="36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A3A71DC"/>
    <w:multiLevelType w:val="hybridMultilevel"/>
    <w:tmpl w:val="85C8CD90"/>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8E0734"/>
    <w:multiLevelType w:val="multilevel"/>
    <w:tmpl w:val="27DC6D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F85FAF"/>
    <w:multiLevelType w:val="multilevel"/>
    <w:tmpl w:val="FC364E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D35080A"/>
    <w:multiLevelType w:val="hybridMultilevel"/>
    <w:tmpl w:val="3ECA5960"/>
    <w:lvl w:ilvl="0" w:tplc="04220007">
      <w:start w:val="1"/>
      <w:numFmt w:val="bullet"/>
      <w:lvlText w:val=""/>
      <w:lvlPicBulletId w:val="0"/>
      <w:lvlJc w:val="left"/>
      <w:pPr>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
    <w:nsid w:val="36CB4A1A"/>
    <w:multiLevelType w:val="hybridMultilevel"/>
    <w:tmpl w:val="1F9C056E"/>
    <w:lvl w:ilvl="0" w:tplc="04220007">
      <w:start w:val="1"/>
      <w:numFmt w:val="bullet"/>
      <w:lvlText w:val=""/>
      <w:lvlPicBulletId w:val="0"/>
      <w:lvlJc w:val="left"/>
      <w:pPr>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5">
    <w:nsid w:val="3E120AB2"/>
    <w:multiLevelType w:val="hybridMultilevel"/>
    <w:tmpl w:val="01B492B4"/>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9DA7784"/>
    <w:multiLevelType w:val="multilevel"/>
    <w:tmpl w:val="B9CC7F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B7C1408"/>
    <w:multiLevelType w:val="multilevel"/>
    <w:tmpl w:val="3EE401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1A32E12"/>
    <w:multiLevelType w:val="hybridMultilevel"/>
    <w:tmpl w:val="2466D8B4"/>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4A165A0"/>
    <w:multiLevelType w:val="hybridMultilevel"/>
    <w:tmpl w:val="871496FE"/>
    <w:lvl w:ilvl="0" w:tplc="E18AF4D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862AA8"/>
    <w:multiLevelType w:val="multilevel"/>
    <w:tmpl w:val="71C627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12C2358"/>
    <w:multiLevelType w:val="hybridMultilevel"/>
    <w:tmpl w:val="50B20FB6"/>
    <w:lvl w:ilvl="0" w:tplc="0422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D9840AD"/>
    <w:multiLevelType w:val="multilevel"/>
    <w:tmpl w:val="DBF4C2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16E59BA"/>
    <w:multiLevelType w:val="hybridMultilevel"/>
    <w:tmpl w:val="061E271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6446843"/>
    <w:multiLevelType w:val="hybridMultilevel"/>
    <w:tmpl w:val="31F6295A"/>
    <w:lvl w:ilvl="0" w:tplc="04220007">
      <w:start w:val="1"/>
      <w:numFmt w:val="bullet"/>
      <w:lvlText w:val=""/>
      <w:lvlPicBulletId w:val="0"/>
      <w:lvlJc w:val="left"/>
      <w:pPr>
        <w:ind w:left="720" w:hanging="360"/>
      </w:pPr>
      <w:rPr>
        <w:rFonts w:ascii="Symbol" w:hAnsi="Symbol" w:hint="default"/>
      </w:rPr>
    </w:lvl>
    <w:lvl w:ilvl="1" w:tplc="C22A594A">
      <w:numFmt w:val="bullet"/>
      <w:lvlText w:val="-"/>
      <w:lvlJc w:val="left"/>
      <w:pPr>
        <w:ind w:left="1440" w:hanging="360"/>
      </w:pPr>
      <w:rPr>
        <w:rFonts w:ascii="Times New Roman" w:eastAsia="Times New Roman" w:hAnsi="Times New Roman"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5">
    <w:nsid w:val="77886F2B"/>
    <w:multiLevelType w:val="hybridMultilevel"/>
    <w:tmpl w:val="34AAD36E"/>
    <w:lvl w:ilvl="0" w:tplc="04220007">
      <w:start w:val="1"/>
      <w:numFmt w:val="bullet"/>
      <w:lvlText w:val=""/>
      <w:lvlPicBulletId w:val="0"/>
      <w:lvlJc w:val="left"/>
      <w:pPr>
        <w:ind w:left="720" w:hanging="360"/>
      </w:pPr>
      <w:rPr>
        <w:rFonts w:ascii="Symbol" w:hAnsi="Symbol" w:hint="default"/>
      </w:rPr>
    </w:lvl>
    <w:lvl w:ilvl="1" w:tplc="04220007">
      <w:start w:val="1"/>
      <w:numFmt w:val="bullet"/>
      <w:lvlText w:val=""/>
      <w:lvlPicBulletId w:val="0"/>
      <w:lvlJc w:val="left"/>
      <w:pPr>
        <w:ind w:left="2487" w:hanging="360"/>
      </w:pPr>
      <w:rPr>
        <w:rFonts w:ascii="Symbol" w:hAnsi="Symbol" w:hint="default"/>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6">
    <w:nsid w:val="7BE1335C"/>
    <w:multiLevelType w:val="multilevel"/>
    <w:tmpl w:val="28B062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7"/>
  </w:num>
  <w:num w:numId="4">
    <w:abstractNumId w:val="10"/>
  </w:num>
  <w:num w:numId="5">
    <w:abstractNumId w:val="12"/>
  </w:num>
  <w:num w:numId="6">
    <w:abstractNumId w:val="6"/>
  </w:num>
  <w:num w:numId="7">
    <w:abstractNumId w:val="1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1A3"/>
    <w:rsid w:val="00090F62"/>
    <w:rsid w:val="00145BF2"/>
    <w:rsid w:val="001679E4"/>
    <w:rsid w:val="001C252F"/>
    <w:rsid w:val="005C2AAB"/>
    <w:rsid w:val="0080507B"/>
    <w:rsid w:val="00876B7C"/>
    <w:rsid w:val="008B01A3"/>
    <w:rsid w:val="00A47BEC"/>
    <w:rsid w:val="00B215DA"/>
    <w:rsid w:val="00C07FAA"/>
    <w:rsid w:val="00C4003D"/>
    <w:rsid w:val="00CE2021"/>
    <w:rsid w:val="00D46808"/>
    <w:rsid w:val="00E54B87"/>
    <w:rsid w:val="00E86724"/>
    <w:rsid w:val="00ED0FC3"/>
    <w:rsid w:val="00F061A6"/>
    <w:rsid w:val="00F830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03D"/>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2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2AAB"/>
    <w:rPr>
      <w:rFonts w:ascii="Tahoma" w:hAnsi="Tahoma" w:cs="Tahoma"/>
      <w:sz w:val="16"/>
      <w:szCs w:val="16"/>
    </w:rPr>
  </w:style>
  <w:style w:type="paragraph" w:styleId="NoSpacing">
    <w:name w:val="No Spacing"/>
    <w:uiPriority w:val="99"/>
    <w:qFormat/>
    <w:rsid w:val="00F83037"/>
    <w:rPr>
      <w:lang w:val="uk-UA" w:eastAsia="en-US"/>
    </w:rPr>
  </w:style>
  <w:style w:type="paragraph" w:styleId="ListParagraph">
    <w:name w:val="List Paragraph"/>
    <w:basedOn w:val="Normal"/>
    <w:uiPriority w:val="99"/>
    <w:qFormat/>
    <w:rsid w:val="00F83037"/>
    <w:pPr>
      <w:ind w:left="720"/>
      <w:contextualSpacing/>
    </w:pPr>
  </w:style>
</w:styles>
</file>

<file path=word/webSettings.xml><?xml version="1.0" encoding="utf-8"?>
<w:webSettings xmlns:r="http://schemas.openxmlformats.org/officeDocument/2006/relationships" xmlns:w="http://schemas.openxmlformats.org/wordprocessingml/2006/main">
  <w:divs>
    <w:div w:id="1322350975">
      <w:marLeft w:val="0"/>
      <w:marRight w:val="0"/>
      <w:marTop w:val="0"/>
      <w:marBottom w:val="0"/>
      <w:divBdr>
        <w:top w:val="none" w:sz="0" w:space="0" w:color="auto"/>
        <w:left w:val="none" w:sz="0" w:space="0" w:color="auto"/>
        <w:bottom w:val="none" w:sz="0" w:space="0" w:color="auto"/>
        <w:right w:val="none" w:sz="0" w:space="0" w:color="auto"/>
      </w:divBdr>
    </w:div>
    <w:div w:id="1322350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8</Pages>
  <Words>3278</Words>
  <Characters>18685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dc:description/>
  <cp:lastModifiedBy>1</cp:lastModifiedBy>
  <cp:revision>3</cp:revision>
  <cp:lastPrinted>2020-11-04T09:02:00Z</cp:lastPrinted>
  <dcterms:created xsi:type="dcterms:W3CDTF">2021-03-17T08:53:00Z</dcterms:created>
  <dcterms:modified xsi:type="dcterms:W3CDTF">2021-03-17T08:54:00Z</dcterms:modified>
</cp:coreProperties>
</file>