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81" w:rsidRDefault="00970581" w:rsidP="00C52D6B">
      <w:pPr>
        <w:shd w:val="clear" w:color="auto" w:fill="FFFFFF"/>
        <w:spacing w:after="0" w:line="295" w:lineRule="atLeast"/>
        <w:jc w:val="right"/>
        <w:outlineLvl w:val="0"/>
        <w:rPr>
          <w:rFonts w:ascii="Verdana" w:hAnsi="Verdana"/>
          <w:color w:val="005C9F"/>
          <w:kern w:val="36"/>
          <w:sz w:val="28"/>
          <w:szCs w:val="28"/>
          <w:lang w:eastAsia="ru-RU"/>
        </w:rPr>
      </w:pPr>
      <w:r>
        <w:rPr>
          <w:rFonts w:ascii="Verdana" w:hAnsi="Verdana"/>
          <w:color w:val="005C9F"/>
          <w:kern w:val="36"/>
          <w:sz w:val="28"/>
          <w:szCs w:val="28"/>
          <w:lang w:eastAsia="ru-RU"/>
        </w:rPr>
        <w:t>Пам’ятка для батьків</w:t>
      </w:r>
    </w:p>
    <w:p w:rsidR="00970581" w:rsidRDefault="00970581" w:rsidP="00C52D6B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p w:rsidR="00970581" w:rsidRDefault="00970581" w:rsidP="00C52D6B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  <w:r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  <w:t>Святковий стіл у день народження дитини</w:t>
      </w:r>
    </w:p>
    <w:p w:rsidR="00970581" w:rsidRDefault="00970581" w:rsidP="00C52D6B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Найчастішедитина не бажаєобмежитисякількома гостями на своємусвяті. Вона хочезапросити на свято всю групудитячого садка, бовсідіти без виключення — їїнайкращідрузі.</w:t>
      </w: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Святкування дня народження у дитячому садку — вдалерішення, до якоговдаютьсябільшістьбатьків. По-перше, тут є багатоможливостей і простору для дитячихвеселощів. По-друге, не треба домовлятися з батьками гостей — свято відбудетьсяпід час перебуваннядітей у дошкільномузакладі.</w:t>
      </w: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яке ж свято без святкового столу? Не секрет, що у дошкільномузакладі не дозволяютьчастуватидітей тортами з кремом, тістечками та солодкимигазованими напоями. Як бути?</w:t>
      </w:r>
    </w:p>
    <w:p w:rsidR="00970581" w:rsidRPr="00C52D6B" w:rsidRDefault="00970581" w:rsidP="00C52D6B">
      <w:pPr>
        <w:shd w:val="clear" w:color="auto" w:fill="FFFFFF"/>
        <w:spacing w:after="295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F6B7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5pt;height:259.5pt;visibility:visible">
            <v:imagedata r:id="rId4" o:title=""/>
          </v:shape>
        </w:pict>
      </w:r>
    </w:p>
    <w:p w:rsidR="00970581" w:rsidRDefault="00970581" w:rsidP="00C52D6B">
      <w:pPr>
        <w:shd w:val="clear" w:color="auto" w:fill="FFFFFF"/>
        <w:spacing w:after="295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7030A0"/>
          <w:sz w:val="28"/>
          <w:szCs w:val="28"/>
          <w:lang w:eastAsia="ru-RU"/>
        </w:rPr>
        <w:t>Частуваннядітей у дошкільномузакладі</w:t>
      </w: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Минули тічаси, коли успіхсвятавизначалибагатствомнаїдків на столі. Страви мають бути смачними і корисними. Діти неповинністраждативідпереїдання та розладушлунку.</w:t>
      </w:r>
    </w:p>
    <w:tbl>
      <w:tblPr>
        <w:tblW w:w="9431" w:type="dxa"/>
        <w:tblBorders>
          <w:top w:val="single" w:sz="6" w:space="0" w:color="005C9F"/>
        </w:tblBorders>
        <w:tblCellMar>
          <w:left w:w="0" w:type="dxa"/>
          <w:right w:w="0" w:type="dxa"/>
        </w:tblCellMar>
        <w:tblLook w:val="00A0"/>
      </w:tblPr>
      <w:tblGrid>
        <w:gridCol w:w="9431"/>
      </w:tblGrid>
      <w:tr w:rsidR="00970581" w:rsidTr="00C52D6B">
        <w:trPr>
          <w:trHeight w:val="1116"/>
        </w:trPr>
        <w:tc>
          <w:tcPr>
            <w:tcW w:w="9431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1" w:rsidRDefault="00970581">
            <w:pPr>
              <w:spacing w:after="0" w:line="295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дошкільномунавчальномузакладі для харчуваннядітей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заборонено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використовувати: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· м’ясо та яйця водоплавної птиці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· м’ясні обрізки, субпродукти (за виключенням печінки та язика)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· річкову та копчену рибу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· гриби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· соуси, перець, майонез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· вироби у фритюрі, зокрема чіпси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· газовані напої, квас, натуральну каву </w:t>
            </w:r>
          </w:p>
          <w:p w:rsidR="00970581" w:rsidRDefault="00970581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· морозиво, кремові вироби тощо</w:t>
            </w:r>
          </w:p>
        </w:tc>
      </w:tr>
    </w:tbl>
    <w:p w:rsidR="00970581" w:rsidRDefault="00970581" w:rsidP="00C52D6B">
      <w:p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дошкільномузакладі на свято для дітейзазвичайготуютьсолодкийстіл. У пункті 1.10 Інструкції з організаціїхарчуваннядітей у дошкільнихнавчальних закладах, затвердженійспільним наказом Міністерстваосвіти і науки України та Міністерстваохорониздоров’яУкраїнивід 17 квітня 2006 р. №298/227 (далі — Інструкції) зазначено, що для частуваннядітей у днінародження, іншісвятаможнавикористовуватиспечені у закладіпиріг, пиріжкиабопринесені батьками фрукти, ягоди, цукерки, печивопромисловоговиробництва.</w:t>
      </w: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гострим кишковим захворюванням та харчовим отруєнням дітей суворо забороняється приносити у дошкільний навчальний заклад кремові вироби (торти, тістечка), морозиво, напої, зокрема солодкі газовані тощо. </w:t>
      </w:r>
      <w:r>
        <w:rPr>
          <w:rFonts w:ascii="Times New Roman" w:hAnsi="Times New Roman"/>
          <w:sz w:val="24"/>
          <w:szCs w:val="24"/>
          <w:lang w:eastAsia="ru-RU"/>
        </w:rPr>
        <w:t>Готуючисвятковийстіл для дітей, вартовіддаватиперевагупечивучи коржикам без крему, ягодам та фруктам. Утім треба пам’ятати, щопродуктипромисловоговиробництва — цукерки, зефір, мармелад, соки тощо— відповідно до пункту 4.4 Інструкціїможнавикористовуватилишетоді, якщо вони маютьсупровіднідокументи, щопідтверджуютьїхпоходження, безпечність і якість, відповідністьвимогамдержавнихстандартів. Супровіднідокументимаютьзасвідчуватигатунок, категорію, дату виготовлення на підприємстві, термінреалізації, умовизберігання (для продуктів, якішвидкопсуються, термінреалізації і час виготовленняпозначаються у годинах).</w:t>
      </w:r>
    </w:p>
    <w:tbl>
      <w:tblPr>
        <w:tblW w:w="9431" w:type="dxa"/>
        <w:tblBorders>
          <w:top w:val="single" w:sz="6" w:space="0" w:color="005C9F"/>
        </w:tblBorders>
        <w:tblCellMar>
          <w:left w:w="0" w:type="dxa"/>
          <w:right w:w="0" w:type="dxa"/>
        </w:tblCellMar>
        <w:tblLook w:val="00A0"/>
      </w:tblPr>
      <w:tblGrid>
        <w:gridCol w:w="9431"/>
      </w:tblGrid>
      <w:tr w:rsidR="00970581" w:rsidTr="00C52D6B">
        <w:tc>
          <w:tcPr>
            <w:tcW w:w="9431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1" w:rsidRDefault="00970581">
            <w:pPr>
              <w:spacing w:after="0" w:line="295" w:lineRule="atLeast"/>
              <w:ind w:right="10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дошкільнихнавчальних закладах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забороняється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використовуватипродукти, щомістятьсинтетичнібарвники, ароматизатори, підсолоджувачі, підсилювачі смаку, консерванти. (Згідно з пунктом 4.7. Інструкції)</w:t>
            </w:r>
          </w:p>
        </w:tc>
      </w:tr>
    </w:tbl>
    <w:p w:rsidR="00970581" w:rsidRDefault="00970581" w:rsidP="00C52D6B">
      <w:pPr>
        <w:shd w:val="clear" w:color="auto" w:fill="FFFFFF"/>
        <w:spacing w:after="295" w:line="240" w:lineRule="auto"/>
        <w:jc w:val="both"/>
        <w:rPr>
          <w:rFonts w:ascii="Verdana" w:hAnsi="Verdana"/>
          <w:sz w:val="20"/>
          <w:szCs w:val="20"/>
          <w:lang w:val="uk-UA" w:eastAsia="ru-RU"/>
        </w:rPr>
      </w:pP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Оскількидітизабезпечуютьсяповноціннимхарчуванням у дошкільномузакладі, не вартоперевантажуватиїхсолодкиминаїдками. Доречнимибудуть «нейтральні» фрукти, щозазвичай не викликаютьалергію: яблука, банани, виноград тощо. Їхможнанарізатишматочками, нанизати на «шпажки» і гарновикласти на блюда.</w:t>
      </w: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Зазвичайголовним пунктом святкового меню до дня народження є торт зісвічками. Проте у дошкільномузакладі торт слідзамінитикороваємабо пирогом. А свічки не потрібновстромляти прямо у пиріг — це не гігієнічно. Їхварторозмістити на спеціальнихпластмасовихпідставках у центрі пирога або по краях.</w:t>
      </w:r>
    </w:p>
    <w:p w:rsidR="00970581" w:rsidRDefault="00970581" w:rsidP="00C52D6B">
      <w:pPr>
        <w:shd w:val="clear" w:color="auto" w:fill="FFFFFF"/>
        <w:spacing w:after="295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7030A0"/>
          <w:sz w:val="28"/>
          <w:szCs w:val="28"/>
          <w:lang w:eastAsia="ru-RU"/>
        </w:rPr>
        <w:t>Поєднуємосвяткування з вихованням</w:t>
      </w: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Сервіруючи стіл для дошкільників, пам’ятайте, що організація дитячого свята має і виховне значення. Відповідно до пункту 1.7. Інструкції, починаючи з раннього віку дітей необхідно приділяти увагу вихованню у них культурно-гігієнічних навичок під час вживання їжі. </w:t>
      </w:r>
      <w:r>
        <w:rPr>
          <w:rFonts w:ascii="Times New Roman" w:hAnsi="Times New Roman"/>
          <w:sz w:val="24"/>
          <w:szCs w:val="24"/>
          <w:lang w:eastAsia="ru-RU"/>
        </w:rPr>
        <w:t>Здвохрічноговікудітейпривчаютькористуватисясерветкою. На четвертому роцівчатькористуватисявиделкою, на п’ятому — негостримножем. За накритим столом дітивчаться правильно сидіти, вмілокористуватисястоловими приборами, бути ввічливимизісвоїмидрузями.</w:t>
      </w:r>
    </w:p>
    <w:p w:rsidR="00970581" w:rsidRDefault="00970581" w:rsidP="00C52D6B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Малюкипроводять за святковим столом мінімум часу, надаючиперевагуіграм та розвагам. Тому, окрімсвяткового столу, вартопоміркувати і над розважальноюпрограмою. Взагалі, непроста й копіткаце справа — святкування дня народженнядитини. Але воно того варте…</w:t>
      </w:r>
    </w:p>
    <w:p w:rsidR="00970581" w:rsidRDefault="00970581" w:rsidP="00C52D6B"/>
    <w:p w:rsidR="00970581" w:rsidRDefault="00970581" w:rsidP="00C52D6B"/>
    <w:p w:rsidR="00970581" w:rsidRDefault="00970581"/>
    <w:sectPr w:rsidR="00970581" w:rsidSect="001E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D6B"/>
    <w:rsid w:val="001E42DA"/>
    <w:rsid w:val="00230C12"/>
    <w:rsid w:val="008F6B79"/>
    <w:rsid w:val="00970581"/>
    <w:rsid w:val="00B70F06"/>
    <w:rsid w:val="00C5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D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617</Words>
  <Characters>3521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 для батьків</dc:title>
  <dc:subject/>
  <dc:creator>Пользователь</dc:creator>
  <cp:keywords/>
  <dc:description/>
  <cp:lastModifiedBy>1</cp:lastModifiedBy>
  <cp:revision>2</cp:revision>
  <dcterms:created xsi:type="dcterms:W3CDTF">2020-07-29T13:50:00Z</dcterms:created>
  <dcterms:modified xsi:type="dcterms:W3CDTF">2020-07-29T13:50:00Z</dcterms:modified>
</cp:coreProperties>
</file>